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78CD8" w14:textId="55F181E3" w:rsidR="00DF1FCB" w:rsidRDefault="2D40B48F" w:rsidP="00996420">
      <w:pPr>
        <w:pStyle w:val="Heading1"/>
        <w:ind w:left="900" w:hanging="360"/>
        <w:jc w:val="center"/>
      </w:pPr>
      <w:r>
        <w:t>Phase 1 – Transmission Fixed Incentives Tranche 1</w:t>
      </w:r>
    </w:p>
    <w:p w14:paraId="185E2F73" w14:textId="77777777" w:rsidR="003F3CA9" w:rsidRPr="003F3CA9" w:rsidRDefault="003F3CA9" w:rsidP="003F3CA9">
      <w:pPr>
        <w:pStyle w:val="Heading1"/>
        <w:ind w:left="900"/>
        <w:jc w:val="center"/>
        <w:rPr>
          <w:sz w:val="10"/>
          <w:szCs w:val="10"/>
        </w:rPr>
      </w:pPr>
    </w:p>
    <w:tbl>
      <w:tblPr>
        <w:tblStyle w:val="TableGrid"/>
        <w:tblW w:w="8993" w:type="dxa"/>
        <w:tblInd w:w="895" w:type="dxa"/>
        <w:tblLook w:val="04A0" w:firstRow="1" w:lastRow="0" w:firstColumn="1" w:lastColumn="0" w:noHBand="0" w:noVBand="1"/>
      </w:tblPr>
      <w:tblGrid>
        <w:gridCol w:w="8993"/>
      </w:tblGrid>
      <w:tr w:rsidR="00DF1FCB" w14:paraId="72E35711" w14:textId="77777777" w:rsidTr="005D2BEB">
        <w:trPr>
          <w:trHeight w:val="3556"/>
        </w:trPr>
        <w:tc>
          <w:tcPr>
            <w:tcW w:w="8993" w:type="dxa"/>
          </w:tcPr>
          <w:p w14:paraId="6FFA6BFF" w14:textId="77777777" w:rsidR="005D2BEB" w:rsidRDefault="005D2BEB" w:rsidP="005D2BEB">
            <w:pPr>
              <w:pStyle w:val="Heading1"/>
              <w:ind w:left="162"/>
              <w:rPr>
                <w:rFonts w:ascii="MS Gothic" w:eastAsia="MS Gothic" w:hAnsi="MS Gothic"/>
              </w:rPr>
            </w:pPr>
          </w:p>
          <w:p w14:paraId="52E68C7E" w14:textId="148CB3C1" w:rsidR="00DF1FCB" w:rsidRDefault="00E4666C" w:rsidP="005D2BEB">
            <w:pPr>
              <w:pStyle w:val="Heading1"/>
              <w:ind w:left="162"/>
            </w:pPr>
            <w:sdt>
              <w:sdtPr>
                <w:rPr>
                  <w:rFonts w:ascii="MS Gothic" w:eastAsia="MS Gothic" w:hAnsi="MS Gothic" w:hint="eastAsia"/>
                </w:rPr>
                <w:id w:val="118417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B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FCB">
              <w:t xml:space="preserve"> Pre-Qualification </w:t>
            </w:r>
            <w:r w:rsidR="00DF1FCB">
              <w:rPr>
                <w:spacing w:val="-2"/>
              </w:rPr>
              <w:t>Request</w:t>
            </w:r>
          </w:p>
          <w:p w14:paraId="6A8B4230" w14:textId="39ABB9F3" w:rsidR="00DF1FCB" w:rsidRDefault="00DF1FCB" w:rsidP="005D2BEB">
            <w:pPr>
              <w:pStyle w:val="BodyText"/>
              <w:spacing w:before="0"/>
              <w:ind w:left="162" w:firstLine="270"/>
            </w:pPr>
            <w:r>
              <w:t xml:space="preserve">Verified submission of separate Pre-Qualification Request </w:t>
            </w:r>
            <w:r>
              <w:rPr>
                <w:spacing w:val="-2"/>
              </w:rPr>
              <w:t>form</w:t>
            </w:r>
          </w:p>
          <w:p w14:paraId="7B772C89" w14:textId="77777777" w:rsidR="00DF1FCB" w:rsidRDefault="00DF1FCB" w:rsidP="005D2BEB">
            <w:pPr>
              <w:pStyle w:val="BodyText"/>
              <w:spacing w:before="0"/>
              <w:ind w:left="162"/>
            </w:pPr>
          </w:p>
          <w:p w14:paraId="25F482B3" w14:textId="019CD6FC" w:rsidR="00DF1FCB" w:rsidRDefault="00E4666C" w:rsidP="005D2BEB">
            <w:pPr>
              <w:pStyle w:val="Heading1"/>
              <w:ind w:left="162"/>
            </w:pPr>
            <w:sdt>
              <w:sdtPr>
                <w:rPr>
                  <w:rFonts w:ascii="MS Gothic" w:eastAsia="MS Gothic" w:hAnsi="MS Gothic" w:hint="eastAsia"/>
                </w:rPr>
                <w:id w:val="149214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B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FCB">
              <w:t xml:space="preserve"> Bidder Contact </w:t>
            </w:r>
            <w:r w:rsidR="00DF1FCB">
              <w:rPr>
                <w:spacing w:val="-2"/>
              </w:rPr>
              <w:t>Information</w:t>
            </w:r>
          </w:p>
          <w:p w14:paraId="295EB7FB" w14:textId="517FD8C1" w:rsidR="00DF1FCB" w:rsidRDefault="00DF1FCB" w:rsidP="0097308F">
            <w:pPr>
              <w:pStyle w:val="BodyText"/>
              <w:spacing w:before="0"/>
              <w:ind w:firstLine="432"/>
            </w:pPr>
            <w:r>
              <w:t xml:space="preserve">Name, Title, Email, Phone </w:t>
            </w:r>
            <w:r>
              <w:rPr>
                <w:spacing w:val="-2"/>
              </w:rPr>
              <w:t>Number.</w:t>
            </w:r>
          </w:p>
          <w:p w14:paraId="31C4D7CD" w14:textId="77777777" w:rsidR="00DF1FCB" w:rsidRDefault="00DF1FCB" w:rsidP="005D2BEB">
            <w:pPr>
              <w:pStyle w:val="BodyText"/>
              <w:spacing w:before="0"/>
              <w:ind w:left="162"/>
            </w:pPr>
          </w:p>
          <w:p w14:paraId="67978F1D" w14:textId="213E79F2" w:rsidR="00DF1FCB" w:rsidRDefault="00E4666C" w:rsidP="005D2BEB">
            <w:pPr>
              <w:pStyle w:val="Heading1"/>
              <w:ind w:left="162"/>
            </w:pPr>
            <w:sdt>
              <w:sdtPr>
                <w:rPr>
                  <w:rFonts w:ascii="MS Gothic" w:eastAsia="MS Gothic" w:hAnsi="MS Gothic" w:hint="eastAsia"/>
                </w:rPr>
                <w:id w:val="-183614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0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1FCB">
              <w:t xml:space="preserve"> Project </w:t>
            </w:r>
            <w:r w:rsidR="00DF1FCB">
              <w:rPr>
                <w:spacing w:val="-2"/>
              </w:rPr>
              <w:t>Information</w:t>
            </w:r>
          </w:p>
          <w:p w14:paraId="6CB6FEBF" w14:textId="6FA39561" w:rsidR="00DF1FCB" w:rsidRDefault="0CD3143A" w:rsidP="005D2BEB">
            <w:pPr>
              <w:pStyle w:val="BodyText"/>
              <w:spacing w:before="0"/>
              <w:ind w:left="432"/>
            </w:pPr>
            <w:r>
              <w:t xml:space="preserve">Completed address, acreage, </w:t>
            </w:r>
            <w:r w:rsidR="74C7531E">
              <w:t>Commercial Operations Date (</w:t>
            </w:r>
            <w:r>
              <w:t>COD</w:t>
            </w:r>
            <w:r w:rsidR="44B60869">
              <w:t>)</w:t>
            </w:r>
            <w:r>
              <w:t xml:space="preserve">, guaranteed COD, MW capacity, MWh capacity, </w:t>
            </w:r>
            <w:r w:rsidR="5F2A5837">
              <w:t>Capacity Interconnection Rights (</w:t>
            </w:r>
            <w:r>
              <w:t>CIRs</w:t>
            </w:r>
            <w:r w:rsidR="187201B2">
              <w:t>)</w:t>
            </w:r>
            <w:r>
              <w:t xml:space="preserve">, and PJM queue </w:t>
            </w:r>
            <w:r>
              <w:rPr>
                <w:spacing w:val="-5"/>
              </w:rPr>
              <w:t>ID.</w:t>
            </w:r>
          </w:p>
          <w:p w14:paraId="6F0D4181" w14:textId="2E3CCEFB" w:rsidR="1C965CAD" w:rsidRDefault="1C965CAD" w:rsidP="005D2BEB">
            <w:pPr>
              <w:pStyle w:val="BodyText"/>
              <w:spacing w:before="0"/>
              <w:ind w:left="162"/>
            </w:pPr>
          </w:p>
          <w:p w14:paraId="55B9BC9C" w14:textId="3DAECA10" w:rsidR="1A230BEF" w:rsidRPr="005D2BEB" w:rsidRDefault="00E4666C" w:rsidP="005D2BEB">
            <w:pPr>
              <w:pStyle w:val="BodyText"/>
              <w:spacing w:before="0"/>
              <w:ind w:left="162"/>
              <w:rPr>
                <w:b/>
                <w:bCs/>
              </w:rPr>
            </w:pPr>
            <w:sdt>
              <w:sdtPr>
                <w:rPr>
                  <w:rFonts w:ascii="MS Gothic" w:eastAsia="MS Gothic" w:hAnsi="MS Gothic" w:hint="eastAsia"/>
                  <w:b/>
                  <w:bCs/>
                </w:rPr>
                <w:id w:val="34630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0E7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97308F">
              <w:t xml:space="preserve"> </w:t>
            </w:r>
            <w:r w:rsidR="1A230BEF" w:rsidRPr="005D2BEB">
              <w:rPr>
                <w:b/>
                <w:bCs/>
              </w:rPr>
              <w:t>Bid Price</w:t>
            </w:r>
            <w:r w:rsidR="005D2BEB">
              <w:rPr>
                <w:b/>
                <w:bCs/>
              </w:rPr>
              <w:fldChar w:fldCharType="begin"/>
            </w:r>
            <w:r w:rsidR="005D2BEB">
              <w:rPr>
                <w:b/>
                <w:bCs/>
              </w:rPr>
              <w:instrText xml:space="preserve"> FILLIN  "Fill in Bid Price Here"  \* MERGEFORMAT </w:instrText>
            </w:r>
            <w:r w:rsidR="005D2BEB">
              <w:rPr>
                <w:b/>
                <w:bCs/>
              </w:rPr>
              <w:fldChar w:fldCharType="end"/>
            </w:r>
            <w:r w:rsidR="003F3CA9" w:rsidRPr="005D2BEB">
              <w:rPr>
                <w:b/>
                <w:bCs/>
              </w:rPr>
              <w:fldChar w:fldCharType="begin"/>
            </w:r>
            <w:r w:rsidR="003F3CA9" w:rsidRPr="005D2BEB">
              <w:rPr>
                <w:b/>
                <w:bCs/>
              </w:rPr>
              <w:instrText xml:space="preserve"> USERADDRESS  \* FirstCap  \* MERGEFORMAT </w:instrText>
            </w:r>
            <w:r w:rsidR="003F3CA9" w:rsidRPr="005D2BEB">
              <w:rPr>
                <w:b/>
                <w:bCs/>
              </w:rPr>
              <w:fldChar w:fldCharType="end"/>
            </w:r>
          </w:p>
          <w:p w14:paraId="325C55FC" w14:textId="3A9F0F63" w:rsidR="1C965CAD" w:rsidRDefault="1C965CAD" w:rsidP="005D2BEB">
            <w:pPr>
              <w:pStyle w:val="BodyText"/>
              <w:spacing w:before="0"/>
              <w:ind w:left="162"/>
            </w:pPr>
          </w:p>
          <w:p w14:paraId="792A9D59" w14:textId="4783D38D" w:rsidR="00DF1FCB" w:rsidRPr="005D2BEB" w:rsidRDefault="1A230BEF" w:rsidP="005D2BEB">
            <w:pPr>
              <w:pStyle w:val="BodyText"/>
              <w:spacing w:before="0"/>
              <w:ind w:left="162"/>
              <w:rPr>
                <w:spacing w:val="-5"/>
              </w:rPr>
            </w:pPr>
            <w:r w:rsidRPr="005D2BEB">
              <w:rPr>
                <w:b/>
                <w:bCs/>
              </w:rPr>
              <w:t>Community Benefits/OBC Benefits/Brownfie</w:t>
            </w:r>
            <w:r w:rsidR="1C4250C4" w:rsidRPr="005D2BEB">
              <w:rPr>
                <w:b/>
                <w:bCs/>
              </w:rPr>
              <w:t>l</w:t>
            </w:r>
            <w:r w:rsidRPr="005D2BEB">
              <w:rPr>
                <w:b/>
                <w:bCs/>
              </w:rPr>
              <w:t>d Redevelopment Claimed</w:t>
            </w:r>
            <w:r>
              <w:t xml:space="preserve"> Yes</w:t>
            </w:r>
            <w:r w:rsidR="2170BD66">
              <w:t xml:space="preserve"> </w:t>
            </w:r>
            <w:sdt>
              <w:sdtPr>
                <w:rPr>
                  <w:b/>
                  <w:bCs/>
                </w:rPr>
                <w:id w:val="57217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68F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2170BD66">
              <w:t xml:space="preserve"> </w:t>
            </w:r>
            <w:r>
              <w:t xml:space="preserve">  No </w:t>
            </w:r>
            <w:sdt>
              <w:sdtPr>
                <w:rPr>
                  <w:b/>
                  <w:bCs/>
                </w:rPr>
                <w:id w:val="-70193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E68F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</w:tbl>
    <w:p w14:paraId="54EEE3E3" w14:textId="77777777" w:rsidR="00092C89" w:rsidRDefault="00092C89" w:rsidP="003F3CA9">
      <w:pPr>
        <w:pStyle w:val="BodyText"/>
        <w:spacing w:before="0"/>
        <w:ind w:left="900"/>
        <w:rPr>
          <w:color w:val="C00000"/>
        </w:rPr>
      </w:pPr>
    </w:p>
    <w:p w14:paraId="705034B0" w14:textId="1F1DD5C4" w:rsidR="00DF1FCB" w:rsidRPr="005D2BEB" w:rsidRDefault="130DD187" w:rsidP="005D2BEB">
      <w:pPr>
        <w:pStyle w:val="BodyText"/>
        <w:spacing w:before="0"/>
        <w:ind w:left="900" w:hanging="360"/>
        <w:rPr>
          <w:b/>
          <w:bCs/>
          <w:color w:val="C00000"/>
          <w:sz w:val="22"/>
          <w:szCs w:val="22"/>
        </w:rPr>
      </w:pPr>
      <w:r w:rsidRPr="005D2BEB">
        <w:rPr>
          <w:b/>
          <w:bCs/>
          <w:color w:val="C00000"/>
          <w:sz w:val="22"/>
          <w:szCs w:val="22"/>
        </w:rPr>
        <w:t xml:space="preserve">ABSENCE OF ANY OF THE FOLLOWING </w:t>
      </w:r>
      <w:r w:rsidR="2B5B3D7F" w:rsidRPr="005D2BEB">
        <w:rPr>
          <w:b/>
          <w:bCs/>
          <w:color w:val="C00000"/>
          <w:sz w:val="22"/>
          <w:szCs w:val="22"/>
        </w:rPr>
        <w:t xml:space="preserve">14 </w:t>
      </w:r>
      <w:r w:rsidRPr="005D2BEB">
        <w:rPr>
          <w:b/>
          <w:bCs/>
          <w:color w:val="C00000"/>
          <w:sz w:val="22"/>
          <w:szCs w:val="22"/>
        </w:rPr>
        <w:t xml:space="preserve">ITEMS </w:t>
      </w:r>
      <w:r w:rsidR="5C9D3438" w:rsidRPr="005D2BEB">
        <w:rPr>
          <w:b/>
          <w:bCs/>
          <w:color w:val="C00000"/>
          <w:sz w:val="22"/>
          <w:szCs w:val="22"/>
        </w:rPr>
        <w:t>MAY</w:t>
      </w:r>
      <w:r w:rsidRPr="005D2BEB">
        <w:rPr>
          <w:b/>
          <w:bCs/>
          <w:color w:val="C00000"/>
          <w:sz w:val="22"/>
          <w:szCs w:val="22"/>
        </w:rPr>
        <w:t xml:space="preserve"> BE GROUNDS TO REJECT THE BID</w:t>
      </w:r>
      <w:r w:rsidR="005D2BEB" w:rsidRPr="005D2BEB">
        <w:rPr>
          <w:b/>
          <w:bCs/>
          <w:color w:val="C00000"/>
          <w:sz w:val="22"/>
          <w:szCs w:val="22"/>
        </w:rPr>
        <w:t>:</w:t>
      </w:r>
    </w:p>
    <w:p w14:paraId="2597F8CA" w14:textId="77777777" w:rsidR="003650C5" w:rsidRDefault="003650C5" w:rsidP="003F3CA9">
      <w:pPr>
        <w:pStyle w:val="BodyText"/>
        <w:spacing w:before="0"/>
        <w:ind w:left="900"/>
      </w:pPr>
    </w:p>
    <w:p w14:paraId="52303127" w14:textId="797224C8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-118042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29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Site Plan GIS </w:t>
      </w:r>
      <w:r w:rsidR="00095A8A" w:rsidRPr="005D2BEB">
        <w:rPr>
          <w:spacing w:val="-4"/>
        </w:rPr>
        <w:t>File</w:t>
      </w:r>
    </w:p>
    <w:p w14:paraId="62B47C7B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Upload of ZIP shapefile (or KMZ) including .shp, .shx, .dbf, .prj </w:t>
      </w:r>
      <w:r w:rsidRPr="005D2BEB">
        <w:rPr>
          <w:spacing w:val="-2"/>
        </w:rPr>
        <w:t>files.</w:t>
      </w:r>
    </w:p>
    <w:p w14:paraId="4118774A" w14:textId="77777777" w:rsidR="003650C5" w:rsidRPr="005D2BEB" w:rsidRDefault="003650C5" w:rsidP="003F3CA9">
      <w:pPr>
        <w:pStyle w:val="BodyText"/>
        <w:spacing w:before="0"/>
        <w:ind w:left="900"/>
      </w:pPr>
    </w:p>
    <w:p w14:paraId="62A52E58" w14:textId="6F0FE9F1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118679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29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Interconnection </w:t>
      </w:r>
      <w:r w:rsidR="00095A8A" w:rsidRPr="005D2BEB">
        <w:rPr>
          <w:spacing w:val="-2"/>
        </w:rPr>
        <w:t>Documentation</w:t>
      </w:r>
    </w:p>
    <w:p w14:paraId="0A72F04E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Upload of Interconnection Agreement or equivalent CIR-related </w:t>
      </w:r>
      <w:r w:rsidRPr="005D2BEB">
        <w:rPr>
          <w:spacing w:val="-2"/>
        </w:rPr>
        <w:t>documentation.</w:t>
      </w:r>
    </w:p>
    <w:p w14:paraId="7679954F" w14:textId="77777777" w:rsidR="003650C5" w:rsidRPr="005D2BEB" w:rsidRDefault="003650C5" w:rsidP="003F3CA9">
      <w:pPr>
        <w:pStyle w:val="BodyText"/>
        <w:spacing w:before="0"/>
        <w:ind w:left="900"/>
      </w:pPr>
    </w:p>
    <w:p w14:paraId="3161E1A6" w14:textId="0074B149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-20502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Evidence of Site </w:t>
      </w:r>
      <w:r w:rsidR="00095A8A" w:rsidRPr="005D2BEB">
        <w:rPr>
          <w:spacing w:val="-2"/>
        </w:rPr>
        <w:t>Control</w:t>
      </w:r>
    </w:p>
    <w:p w14:paraId="7873A275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Upload of lease, deed, or similar </w:t>
      </w:r>
      <w:r w:rsidRPr="005D2BEB">
        <w:rPr>
          <w:spacing w:val="-2"/>
        </w:rPr>
        <w:t>documentation.</w:t>
      </w:r>
    </w:p>
    <w:p w14:paraId="072C52AD" w14:textId="77777777" w:rsidR="003650C5" w:rsidRPr="005D2BEB" w:rsidRDefault="003650C5" w:rsidP="003F3CA9">
      <w:pPr>
        <w:pStyle w:val="BodyText"/>
        <w:spacing w:before="0"/>
        <w:ind w:left="900"/>
      </w:pPr>
    </w:p>
    <w:p w14:paraId="4A6C672D" w14:textId="58505F70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209127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Permitting </w:t>
      </w:r>
      <w:r w:rsidR="00095A8A" w:rsidRPr="005D2BEB">
        <w:rPr>
          <w:spacing w:val="-2"/>
        </w:rPr>
        <w:t>Evidence</w:t>
      </w:r>
    </w:p>
    <w:p w14:paraId="2AD2EFA3" w14:textId="40156554" w:rsidR="003650C5" w:rsidRPr="005D2BEB" w:rsidRDefault="00095A8A" w:rsidP="005D2BEB">
      <w:pPr>
        <w:pStyle w:val="BodyText"/>
        <w:spacing w:before="0"/>
        <w:ind w:left="1170"/>
      </w:pPr>
      <w:r w:rsidRPr="005D2BEB">
        <w:t xml:space="preserve">Upload of </w:t>
      </w:r>
      <w:r w:rsidR="04F1D1FB" w:rsidRPr="005D2BEB">
        <w:t xml:space="preserve">secured permits, execution </w:t>
      </w:r>
      <w:r w:rsidRPr="005D2BEB">
        <w:t>plan</w:t>
      </w:r>
      <w:r w:rsidR="7D73FD47" w:rsidRPr="005D2BEB">
        <w:t xml:space="preserve"> for </w:t>
      </w:r>
      <w:r w:rsidR="06F6558C" w:rsidRPr="005D2BEB">
        <w:t xml:space="preserve">obtaining all required permits the applicant has not yet </w:t>
      </w:r>
      <w:r w:rsidR="6E5F6D2A" w:rsidRPr="005D2BEB">
        <w:t>secured</w:t>
      </w:r>
      <w:r w:rsidR="7D73FD47" w:rsidRPr="005D2BEB">
        <w:t>,</w:t>
      </w:r>
      <w:r w:rsidRPr="005D2BEB">
        <w:t xml:space="preserve"> supporting documents </w:t>
      </w:r>
      <w:r w:rsidR="0E6D1443" w:rsidRPr="005D2BEB">
        <w:t xml:space="preserve">evidencing </w:t>
      </w:r>
      <w:r w:rsidRPr="005D2BEB">
        <w:t xml:space="preserve">permitting </w:t>
      </w:r>
      <w:r w:rsidRPr="005D2BEB">
        <w:rPr>
          <w:spacing w:val="-2"/>
        </w:rPr>
        <w:t>status</w:t>
      </w:r>
      <w:r w:rsidR="005D40E7" w:rsidRPr="005D2BEB">
        <w:rPr>
          <w:spacing w:val="-2"/>
        </w:rPr>
        <w:t xml:space="preserve">. </w:t>
      </w:r>
      <w:r w:rsidR="1426F8B7" w:rsidRPr="005D2BEB">
        <w:t>Such evidence may include submitted applications, schedule projections and related correspondence with the Authority Having Jurisdiction (AHJ)</w:t>
      </w:r>
      <w:r w:rsidR="005D40E7" w:rsidRPr="005D2BEB">
        <w:t xml:space="preserve">. </w:t>
      </w:r>
      <w:r w:rsidR="2C5C0F47" w:rsidRPr="005D2BEB">
        <w:t>Note that an execution plan is not required if an applicant can demonstrate they already have all necessary permits.</w:t>
      </w:r>
    </w:p>
    <w:p w14:paraId="793FFEB4" w14:textId="77777777" w:rsidR="003650C5" w:rsidRPr="005D2BEB" w:rsidRDefault="003650C5" w:rsidP="003F3CA9">
      <w:pPr>
        <w:pStyle w:val="BodyText"/>
        <w:spacing w:before="0"/>
        <w:ind w:left="900"/>
      </w:pPr>
    </w:p>
    <w:p w14:paraId="271B2BF7" w14:textId="2D9548A1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11432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Financial Means </w:t>
      </w:r>
      <w:r w:rsidR="00095A8A" w:rsidRPr="005D2BEB">
        <w:rPr>
          <w:spacing w:val="-2"/>
        </w:rPr>
        <w:t>Evidence</w:t>
      </w:r>
    </w:p>
    <w:p w14:paraId="368733BC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Upload of audited financials, funding commitments, bank letters, past development experience, </w:t>
      </w:r>
      <w:r w:rsidRPr="005D2BEB">
        <w:rPr>
          <w:spacing w:val="-4"/>
        </w:rPr>
        <w:t>etc.</w:t>
      </w:r>
    </w:p>
    <w:p w14:paraId="7BD88E55" w14:textId="77777777" w:rsidR="003650C5" w:rsidRPr="005D2BEB" w:rsidRDefault="003650C5" w:rsidP="003F3CA9">
      <w:pPr>
        <w:pStyle w:val="BodyText"/>
        <w:spacing w:before="0"/>
        <w:ind w:left="900"/>
      </w:pPr>
    </w:p>
    <w:p w14:paraId="3DD94751" w14:textId="0C13CA52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160745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Revenue </w:t>
      </w:r>
      <w:r w:rsidR="00095A8A" w:rsidRPr="005D2BEB">
        <w:rPr>
          <w:spacing w:val="-2"/>
        </w:rPr>
        <w:t>Evidence</w:t>
      </w:r>
    </w:p>
    <w:p w14:paraId="1C4F1846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Upload of PJM revenue projections, PPAs, LOIs, or market </w:t>
      </w:r>
      <w:r w:rsidRPr="005D2BEB">
        <w:rPr>
          <w:spacing w:val="-2"/>
        </w:rPr>
        <w:t>registration.</w:t>
      </w:r>
    </w:p>
    <w:p w14:paraId="2162E6F6" w14:textId="77777777" w:rsidR="003650C5" w:rsidRPr="005D2BEB" w:rsidRDefault="003650C5" w:rsidP="003F3CA9">
      <w:pPr>
        <w:ind w:left="900"/>
        <w:rPr>
          <w:sz w:val="20"/>
          <w:szCs w:val="20"/>
        </w:rPr>
      </w:pPr>
    </w:p>
    <w:p w14:paraId="50972E38" w14:textId="37A4820E" w:rsidR="003F3CA9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1691103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3F3CA9" w:rsidRPr="005D2BEB">
        <w:t xml:space="preserve"> Solar Facility Description (if applicable)</w:t>
      </w:r>
    </w:p>
    <w:p w14:paraId="661EF784" w14:textId="76DE4CD0" w:rsidR="003F3CA9" w:rsidRPr="005D2BEB" w:rsidRDefault="00095A8A" w:rsidP="005D2BEB">
      <w:pPr>
        <w:pStyle w:val="ListParagraph"/>
        <w:spacing w:before="0"/>
        <w:ind w:left="900" w:right="27" w:firstLine="270"/>
        <w:rPr>
          <w:sz w:val="20"/>
          <w:szCs w:val="20"/>
        </w:rPr>
      </w:pPr>
      <w:r w:rsidRPr="005D2BEB">
        <w:rPr>
          <w:sz w:val="20"/>
          <w:szCs w:val="20"/>
        </w:rPr>
        <w:t>Required</w:t>
      </w:r>
      <w:r w:rsidRPr="005D2BEB">
        <w:rPr>
          <w:spacing w:val="-6"/>
          <w:sz w:val="20"/>
          <w:szCs w:val="20"/>
        </w:rPr>
        <w:t xml:space="preserve"> </w:t>
      </w:r>
      <w:r w:rsidRPr="005D2BEB">
        <w:rPr>
          <w:sz w:val="20"/>
          <w:szCs w:val="20"/>
        </w:rPr>
        <w:t>for</w:t>
      </w:r>
      <w:r w:rsidRPr="005D2BEB">
        <w:rPr>
          <w:spacing w:val="-6"/>
          <w:sz w:val="20"/>
          <w:szCs w:val="20"/>
        </w:rPr>
        <w:t xml:space="preserve"> </w:t>
      </w:r>
      <w:r w:rsidRPr="005D2BEB">
        <w:rPr>
          <w:sz w:val="20"/>
          <w:szCs w:val="20"/>
        </w:rPr>
        <w:t>storage</w:t>
      </w:r>
      <w:r w:rsidRPr="005D2BEB">
        <w:rPr>
          <w:spacing w:val="-6"/>
          <w:sz w:val="20"/>
          <w:szCs w:val="20"/>
        </w:rPr>
        <w:t xml:space="preserve"> </w:t>
      </w:r>
      <w:r w:rsidRPr="005D2BEB">
        <w:rPr>
          <w:sz w:val="20"/>
          <w:szCs w:val="20"/>
        </w:rPr>
        <w:t>paired</w:t>
      </w:r>
      <w:r w:rsidRPr="005D2BEB">
        <w:rPr>
          <w:spacing w:val="-6"/>
          <w:sz w:val="20"/>
          <w:szCs w:val="20"/>
        </w:rPr>
        <w:t xml:space="preserve"> </w:t>
      </w:r>
      <w:r w:rsidR="00DF1FCB" w:rsidRPr="005D2BEB">
        <w:rPr>
          <w:spacing w:val="-6"/>
          <w:sz w:val="20"/>
          <w:szCs w:val="20"/>
        </w:rPr>
        <w:t>w</w:t>
      </w:r>
      <w:r w:rsidRPr="005D2BEB">
        <w:rPr>
          <w:sz w:val="20"/>
          <w:szCs w:val="20"/>
        </w:rPr>
        <w:t>ith</w:t>
      </w:r>
      <w:r w:rsidRPr="005D2BEB">
        <w:rPr>
          <w:spacing w:val="-6"/>
          <w:sz w:val="20"/>
          <w:szCs w:val="20"/>
        </w:rPr>
        <w:t xml:space="preserve"> </w:t>
      </w:r>
      <w:r w:rsidRPr="005D2BEB">
        <w:rPr>
          <w:sz w:val="20"/>
          <w:szCs w:val="20"/>
        </w:rPr>
        <w:t>grid-supply</w:t>
      </w:r>
      <w:r w:rsidRPr="005D2BEB">
        <w:rPr>
          <w:spacing w:val="-6"/>
          <w:sz w:val="20"/>
          <w:szCs w:val="20"/>
        </w:rPr>
        <w:t xml:space="preserve"> </w:t>
      </w:r>
      <w:r w:rsidRPr="005D2BEB">
        <w:rPr>
          <w:sz w:val="20"/>
          <w:szCs w:val="20"/>
        </w:rPr>
        <w:t xml:space="preserve">solar. </w:t>
      </w:r>
    </w:p>
    <w:p w14:paraId="6EB5EDF0" w14:textId="77777777" w:rsidR="003F3CA9" w:rsidRPr="005D2BEB" w:rsidRDefault="003F3CA9" w:rsidP="003F3CA9">
      <w:pPr>
        <w:pStyle w:val="ListParagraph"/>
        <w:spacing w:before="0"/>
        <w:ind w:left="900" w:right="27" w:firstLine="0"/>
        <w:rPr>
          <w:b/>
          <w:bCs/>
          <w:sz w:val="20"/>
          <w:szCs w:val="20"/>
        </w:rPr>
      </w:pPr>
    </w:p>
    <w:p w14:paraId="6A432150" w14:textId="592027B4" w:rsidR="003650C5" w:rsidRPr="005D2BEB" w:rsidRDefault="00E4666C" w:rsidP="003F3CA9">
      <w:pPr>
        <w:pStyle w:val="ListParagraph"/>
        <w:numPr>
          <w:ilvl w:val="0"/>
          <w:numId w:val="2"/>
        </w:numPr>
        <w:spacing w:before="0"/>
        <w:ind w:left="900" w:right="27"/>
        <w:rPr>
          <w:b/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</w:rPr>
          <w:id w:val="1752317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095A8A" w:rsidRPr="005D2BEB">
        <w:rPr>
          <w:b/>
          <w:sz w:val="20"/>
          <w:szCs w:val="20"/>
        </w:rPr>
        <w:t xml:space="preserve"> Safety and Code Compliance</w:t>
      </w:r>
      <w:r w:rsidR="00E51119" w:rsidRPr="005D2BEB">
        <w:rPr>
          <w:b/>
          <w:sz w:val="20"/>
          <w:szCs w:val="20"/>
        </w:rPr>
        <w:t xml:space="preserve"> </w:t>
      </w:r>
      <w:r w:rsidR="00095A8A" w:rsidRPr="005D2BEB">
        <w:rPr>
          <w:b/>
          <w:sz w:val="20"/>
          <w:szCs w:val="20"/>
        </w:rPr>
        <w:t>Evidence</w:t>
      </w:r>
    </w:p>
    <w:p w14:paraId="2C61F1E0" w14:textId="50CB1A98" w:rsidR="003650C5" w:rsidRPr="004B1C95" w:rsidRDefault="00095A8A" w:rsidP="00C0417F">
      <w:pPr>
        <w:pStyle w:val="BodyText"/>
        <w:spacing w:before="0"/>
        <w:ind w:left="1440"/>
        <w:rPr>
          <w:spacing w:val="-2"/>
        </w:rPr>
      </w:pPr>
      <w:r w:rsidRPr="004B1C95">
        <w:rPr>
          <w:u w:val="single"/>
        </w:rPr>
        <w:t>UL 9540/9540A certification</w:t>
      </w:r>
      <w:r w:rsidRPr="005D2BEB">
        <w:t xml:space="preserve"> </w:t>
      </w:r>
      <w:r w:rsidRPr="004B1C95">
        <w:rPr>
          <w:b/>
          <w:bCs/>
          <w:i/>
          <w:iCs/>
        </w:rPr>
        <w:t>and</w:t>
      </w:r>
      <w:r w:rsidRPr="005D2BEB">
        <w:t xml:space="preserve"> one of the </w:t>
      </w:r>
      <w:r w:rsidRPr="004B1C95">
        <w:rPr>
          <w:spacing w:val="-2"/>
        </w:rPr>
        <w:t>following:</w:t>
      </w:r>
    </w:p>
    <w:p w14:paraId="01FCA91C" w14:textId="77777777" w:rsidR="004B1C95" w:rsidRPr="004B1C95" w:rsidRDefault="004B1C95" w:rsidP="004B1C95">
      <w:pPr>
        <w:pStyle w:val="BodyText"/>
        <w:spacing w:before="0"/>
        <w:ind w:left="1440"/>
        <w:rPr>
          <w:sz w:val="6"/>
          <w:szCs w:val="6"/>
        </w:rPr>
      </w:pPr>
    </w:p>
    <w:p w14:paraId="4488E2DC" w14:textId="6AF39673" w:rsidR="003650C5" w:rsidRPr="005D2BEB" w:rsidRDefault="00E4666C" w:rsidP="004B1C95">
      <w:pPr>
        <w:pStyle w:val="ListParagraph"/>
        <w:tabs>
          <w:tab w:val="left" w:pos="179"/>
          <w:tab w:val="left" w:pos="1710"/>
        </w:tabs>
        <w:spacing w:before="0"/>
        <w:ind w:left="1440" w:firstLine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</w:rPr>
          <w:id w:val="-827133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4B1C95">
        <w:rPr>
          <w:rFonts w:ascii="Segoe UI Symbol" w:eastAsia="MS Gothic" w:hAnsi="Segoe UI Symbol" w:cs="Segoe UI Symbol"/>
          <w:b/>
          <w:bCs/>
          <w:sz w:val="20"/>
          <w:szCs w:val="20"/>
        </w:rPr>
        <w:t xml:space="preserve"> </w:t>
      </w:r>
      <w:r w:rsidR="00095A8A" w:rsidRPr="005D2BEB">
        <w:rPr>
          <w:sz w:val="20"/>
          <w:szCs w:val="20"/>
        </w:rPr>
        <w:t xml:space="preserve">Compliance </w:t>
      </w:r>
      <w:r w:rsidR="00095A8A" w:rsidRPr="005D2BEB">
        <w:rPr>
          <w:spacing w:val="-4"/>
          <w:sz w:val="20"/>
          <w:szCs w:val="20"/>
        </w:rPr>
        <w:t>plan</w:t>
      </w:r>
    </w:p>
    <w:p w14:paraId="5273EC82" w14:textId="28FC79D0" w:rsidR="003650C5" w:rsidRPr="005D2BEB" w:rsidRDefault="00E4666C" w:rsidP="004B1C95">
      <w:pPr>
        <w:pStyle w:val="ListParagraph"/>
        <w:tabs>
          <w:tab w:val="left" w:pos="179"/>
          <w:tab w:val="left" w:pos="1710"/>
        </w:tabs>
        <w:spacing w:before="0"/>
        <w:ind w:left="1440" w:firstLine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</w:rPr>
          <w:id w:val="-188894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4B1C95">
        <w:rPr>
          <w:rFonts w:ascii="Segoe UI Symbol" w:eastAsia="MS Gothic" w:hAnsi="Segoe UI Symbol" w:cs="Segoe UI Symbol"/>
          <w:b/>
          <w:bCs/>
          <w:sz w:val="20"/>
          <w:szCs w:val="20"/>
        </w:rPr>
        <w:t xml:space="preserve"> </w:t>
      </w:r>
      <w:r w:rsidR="00095A8A" w:rsidRPr="005D2BEB">
        <w:rPr>
          <w:sz w:val="20"/>
          <w:szCs w:val="20"/>
        </w:rPr>
        <w:t xml:space="preserve">NJ PE </w:t>
      </w:r>
      <w:r w:rsidR="00095A8A" w:rsidRPr="005D2BEB">
        <w:rPr>
          <w:spacing w:val="-2"/>
          <w:sz w:val="20"/>
          <w:szCs w:val="20"/>
        </w:rPr>
        <w:t>letter</w:t>
      </w:r>
    </w:p>
    <w:p w14:paraId="44452838" w14:textId="0B635F01" w:rsidR="003650C5" w:rsidRPr="005D2BEB" w:rsidRDefault="00E4666C" w:rsidP="004B1C95">
      <w:pPr>
        <w:pStyle w:val="ListParagraph"/>
        <w:tabs>
          <w:tab w:val="left" w:pos="179"/>
          <w:tab w:val="left" w:pos="1710"/>
        </w:tabs>
        <w:spacing w:before="0"/>
        <w:ind w:left="1440" w:firstLine="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</w:rPr>
          <w:id w:val="-23054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4B1C95">
        <w:rPr>
          <w:rFonts w:ascii="Segoe UI Symbol" w:eastAsia="MS Gothic" w:hAnsi="Segoe UI Symbol" w:cs="Segoe UI Symbol"/>
          <w:b/>
          <w:bCs/>
          <w:sz w:val="20"/>
          <w:szCs w:val="20"/>
        </w:rPr>
        <w:t xml:space="preserve"> </w:t>
      </w:r>
      <w:r w:rsidR="00095A8A" w:rsidRPr="005D2BEB">
        <w:rPr>
          <w:sz w:val="20"/>
          <w:szCs w:val="20"/>
        </w:rPr>
        <w:t xml:space="preserve">Safety and Code Compliance </w:t>
      </w:r>
      <w:r w:rsidR="00095A8A" w:rsidRPr="005D2BEB">
        <w:rPr>
          <w:spacing w:val="-4"/>
          <w:sz w:val="20"/>
          <w:szCs w:val="20"/>
        </w:rPr>
        <w:t>Plan</w:t>
      </w:r>
    </w:p>
    <w:p w14:paraId="2C1E5FE7" w14:textId="77777777" w:rsidR="005D2BEB" w:rsidRPr="005D2BEB" w:rsidRDefault="005D2BEB" w:rsidP="005D2BEB">
      <w:pPr>
        <w:pStyle w:val="ListParagraph"/>
        <w:tabs>
          <w:tab w:val="left" w:pos="179"/>
        </w:tabs>
        <w:spacing w:before="0"/>
        <w:ind w:left="900" w:firstLine="0"/>
        <w:rPr>
          <w:sz w:val="20"/>
          <w:szCs w:val="20"/>
        </w:rPr>
      </w:pPr>
    </w:p>
    <w:p w14:paraId="6F14087E" w14:textId="11390F38" w:rsidR="003F3CA9" w:rsidRPr="005D2BEB" w:rsidRDefault="00E4666C" w:rsidP="003F3CA9">
      <w:pPr>
        <w:pStyle w:val="ListParagraph"/>
        <w:numPr>
          <w:ilvl w:val="0"/>
          <w:numId w:val="2"/>
        </w:numPr>
        <w:tabs>
          <w:tab w:val="left" w:pos="179"/>
        </w:tabs>
        <w:spacing w:before="0"/>
        <w:ind w:left="900"/>
        <w:rPr>
          <w:sz w:val="20"/>
          <w:szCs w:val="20"/>
        </w:rPr>
      </w:pPr>
      <w:sdt>
        <w:sdtPr>
          <w:rPr>
            <w:rFonts w:ascii="Segoe UI Symbol" w:eastAsia="MS Gothic" w:hAnsi="Segoe UI Symbol" w:cs="Segoe UI Symbol"/>
            <w:b/>
            <w:bCs/>
            <w:sz w:val="20"/>
            <w:szCs w:val="20"/>
          </w:rPr>
          <w:id w:val="59459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  <w:sz w:val="20"/>
              <w:szCs w:val="20"/>
            </w:rPr>
            <w:t>☐</w:t>
          </w:r>
        </w:sdtContent>
      </w:sdt>
      <w:r w:rsidR="003F3CA9" w:rsidRPr="005D2BEB">
        <w:rPr>
          <w:sz w:val="20"/>
          <w:szCs w:val="20"/>
        </w:rPr>
        <w:t xml:space="preserve"> </w:t>
      </w:r>
      <w:r w:rsidR="003F3CA9" w:rsidRPr="005D2BEB">
        <w:rPr>
          <w:b/>
          <w:bCs/>
          <w:sz w:val="20"/>
          <w:szCs w:val="20"/>
        </w:rPr>
        <w:t>Transmission &amp; Resource Planning Alignment</w:t>
      </w:r>
    </w:p>
    <w:p w14:paraId="0906A3AA" w14:textId="65EAFBDC" w:rsidR="003F3CA9" w:rsidRPr="005D2BEB" w:rsidRDefault="003F3CA9" w:rsidP="005D2BEB">
      <w:pPr>
        <w:pStyle w:val="ListParagraph"/>
        <w:tabs>
          <w:tab w:val="left" w:pos="179"/>
        </w:tabs>
        <w:spacing w:before="0"/>
        <w:ind w:left="900" w:firstLine="270"/>
        <w:rPr>
          <w:sz w:val="20"/>
          <w:szCs w:val="20"/>
        </w:rPr>
      </w:pPr>
      <w:r w:rsidRPr="005D2BEB">
        <w:rPr>
          <w:sz w:val="20"/>
          <w:szCs w:val="20"/>
        </w:rPr>
        <w:t>Upload of coordination statement with PJM and utility.</w:t>
      </w:r>
    </w:p>
    <w:p w14:paraId="11D065DF" w14:textId="77777777" w:rsidR="003F3CA9" w:rsidRPr="005D2BEB" w:rsidRDefault="003F3CA9" w:rsidP="003F3CA9">
      <w:pPr>
        <w:pStyle w:val="ListParagraph"/>
        <w:tabs>
          <w:tab w:val="left" w:pos="179"/>
        </w:tabs>
        <w:spacing w:before="0"/>
        <w:ind w:left="900" w:firstLine="0"/>
        <w:rPr>
          <w:sz w:val="20"/>
          <w:szCs w:val="20"/>
        </w:rPr>
      </w:pPr>
    </w:p>
    <w:p w14:paraId="6E5072A1" w14:textId="4F8C2638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204963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Application </w:t>
      </w:r>
      <w:r w:rsidR="00095A8A" w:rsidRPr="005D2BEB">
        <w:rPr>
          <w:spacing w:val="-5"/>
        </w:rPr>
        <w:t>Fee</w:t>
      </w:r>
    </w:p>
    <w:p w14:paraId="09EB37B9" w14:textId="4D456153" w:rsidR="003650C5" w:rsidRPr="005D2BEB" w:rsidRDefault="3DC5DC78" w:rsidP="005D2BEB">
      <w:pPr>
        <w:pStyle w:val="BodyText"/>
        <w:spacing w:before="0"/>
        <w:ind w:left="900" w:firstLine="270"/>
      </w:pPr>
      <w:r w:rsidRPr="005D2BEB">
        <w:t xml:space="preserve">Upload of completed Bid Fee Form and </w:t>
      </w:r>
      <w:r w:rsidR="7C73E0DD" w:rsidRPr="005D2BEB">
        <w:t xml:space="preserve">photo of non-refundable application fee </w:t>
      </w:r>
      <w:r w:rsidRPr="005D2BEB">
        <w:t xml:space="preserve">check. </w:t>
      </w:r>
      <w:r w:rsidRPr="005D2BEB">
        <w:rPr>
          <w:spacing w:val="-2"/>
        </w:rPr>
        <w:t>($200/MW)</w:t>
      </w:r>
    </w:p>
    <w:p w14:paraId="1FC570C0" w14:textId="77777777" w:rsidR="003650C5" w:rsidRPr="005D2BEB" w:rsidRDefault="003650C5" w:rsidP="003F3CA9">
      <w:pPr>
        <w:pStyle w:val="BodyText"/>
        <w:spacing w:before="0"/>
        <w:ind w:left="900"/>
      </w:pPr>
    </w:p>
    <w:p w14:paraId="74834698" w14:textId="3DDFE6B5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1916820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Project </w:t>
      </w:r>
      <w:r w:rsidR="00095A8A" w:rsidRPr="005D2BEB">
        <w:rPr>
          <w:spacing w:val="-2"/>
        </w:rPr>
        <w:t>Milestones</w:t>
      </w:r>
    </w:p>
    <w:p w14:paraId="6657E2B3" w14:textId="776157F0" w:rsidR="003650C5" w:rsidRPr="005D2BEB" w:rsidRDefault="05466932" w:rsidP="005D2BEB">
      <w:pPr>
        <w:pStyle w:val="BodyText"/>
        <w:spacing w:before="0"/>
        <w:ind w:left="900" w:firstLine="270"/>
        <w:rPr>
          <w:spacing w:val="-2"/>
        </w:rPr>
      </w:pPr>
      <w:r w:rsidRPr="005D2BEB">
        <w:t xml:space="preserve">Projected </w:t>
      </w:r>
      <w:r w:rsidR="47DD3185" w:rsidRPr="005D2BEB">
        <w:t>c</w:t>
      </w:r>
      <w:r w:rsidR="00095A8A" w:rsidRPr="005D2BEB">
        <w:t xml:space="preserve">ompletion of milestone dates (e.g., EPC, financial close, construction, </w:t>
      </w:r>
      <w:r w:rsidR="00095A8A" w:rsidRPr="005D2BEB">
        <w:rPr>
          <w:spacing w:val="-2"/>
        </w:rPr>
        <w:t>CODs).</w:t>
      </w:r>
    </w:p>
    <w:p w14:paraId="54A0E908" w14:textId="77777777" w:rsidR="003650C5" w:rsidRPr="005D2BEB" w:rsidRDefault="003650C5" w:rsidP="004B1C95">
      <w:pPr>
        <w:pStyle w:val="BodyText"/>
        <w:spacing w:before="0"/>
      </w:pPr>
    </w:p>
    <w:p w14:paraId="3C18C959" w14:textId="52D7F947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-300775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Cost Structure </w:t>
      </w:r>
      <w:r w:rsidR="00095A8A" w:rsidRPr="005D2BEB">
        <w:rPr>
          <w:spacing w:val="-2"/>
        </w:rPr>
        <w:t>Tables</w:t>
      </w:r>
    </w:p>
    <w:p w14:paraId="399A79DA" w14:textId="0B2D5392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Completion of Installation Costs, Operating Costs, Financing, and Revenue </w:t>
      </w:r>
      <w:r w:rsidRPr="005D2BEB">
        <w:rPr>
          <w:spacing w:val="-2"/>
        </w:rPr>
        <w:t>tables.</w:t>
      </w:r>
    </w:p>
    <w:p w14:paraId="3E0179DD" w14:textId="761BB0E2" w:rsidR="54A7C9CA" w:rsidRPr="005D2BEB" w:rsidRDefault="54A7C9CA" w:rsidP="003F3CA9">
      <w:pPr>
        <w:pStyle w:val="BodyText"/>
        <w:spacing w:before="0"/>
        <w:ind w:left="900"/>
      </w:pPr>
    </w:p>
    <w:p w14:paraId="764177DC" w14:textId="56BABAC9" w:rsidR="003650C5" w:rsidRPr="005D2BEB" w:rsidRDefault="00E4666C" w:rsidP="003F3CA9">
      <w:pPr>
        <w:pStyle w:val="Heading1"/>
        <w:numPr>
          <w:ilvl w:val="0"/>
          <w:numId w:val="2"/>
        </w:numPr>
        <w:ind w:left="900"/>
      </w:pPr>
      <w:sdt>
        <w:sdtPr>
          <w:rPr>
            <w:rFonts w:ascii="Segoe UI Symbol" w:eastAsia="MS Gothic" w:hAnsi="Segoe UI Symbol" w:cs="Segoe UI Symbol"/>
          </w:rPr>
          <w:id w:val="3240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 w:rsidRPr="005D2BEB">
        <w:t xml:space="preserve"> </w:t>
      </w:r>
      <w:r w:rsidR="00095A8A" w:rsidRPr="005D2BEB">
        <w:rPr>
          <w:spacing w:val="-2"/>
        </w:rPr>
        <w:t>Certification</w:t>
      </w:r>
    </w:p>
    <w:p w14:paraId="42130430" w14:textId="77777777" w:rsidR="003650C5" w:rsidRPr="005D2BEB" w:rsidRDefault="00095A8A" w:rsidP="005D2BEB">
      <w:pPr>
        <w:pStyle w:val="BodyText"/>
        <w:spacing w:before="0"/>
        <w:ind w:left="900" w:firstLine="270"/>
      </w:pPr>
      <w:r w:rsidRPr="005D2BEB">
        <w:t xml:space="preserve">Signed certification by project </w:t>
      </w:r>
      <w:r w:rsidRPr="005D2BEB">
        <w:rPr>
          <w:spacing w:val="-2"/>
        </w:rPr>
        <w:t>principal.</w:t>
      </w:r>
    </w:p>
    <w:p w14:paraId="749BC502" w14:textId="77777777" w:rsidR="00DF1FCB" w:rsidRPr="005D2BEB" w:rsidRDefault="00DF1FCB" w:rsidP="003F3CA9">
      <w:pPr>
        <w:pStyle w:val="BodyText"/>
        <w:spacing w:before="0"/>
        <w:ind w:left="900"/>
        <w:rPr>
          <w:spacing w:val="-2"/>
          <w:sz w:val="22"/>
          <w:szCs w:val="22"/>
        </w:rPr>
      </w:pPr>
    </w:p>
    <w:p w14:paraId="73509684" w14:textId="10371E0E" w:rsidR="00DF1FCB" w:rsidRPr="005D2BEB" w:rsidRDefault="00DF1FCB" w:rsidP="004B1C95">
      <w:pPr>
        <w:pStyle w:val="BodyText"/>
        <w:spacing w:before="0"/>
        <w:ind w:left="900" w:hanging="360"/>
        <w:rPr>
          <w:b/>
          <w:bCs/>
          <w:color w:val="C00000"/>
          <w:spacing w:val="-2"/>
          <w:sz w:val="22"/>
          <w:szCs w:val="22"/>
        </w:rPr>
      </w:pPr>
      <w:r w:rsidRPr="005D2BEB">
        <w:rPr>
          <w:b/>
          <w:bCs/>
          <w:color w:val="C00000"/>
          <w:spacing w:val="-2"/>
          <w:sz w:val="22"/>
          <w:szCs w:val="22"/>
        </w:rPr>
        <w:t>OPTIONAL DOCUMENTATION</w:t>
      </w:r>
      <w:r w:rsidR="005D2BEB" w:rsidRPr="005D2BEB">
        <w:rPr>
          <w:b/>
          <w:bCs/>
          <w:color w:val="C00000"/>
          <w:spacing w:val="-2"/>
          <w:sz w:val="22"/>
          <w:szCs w:val="22"/>
        </w:rPr>
        <w:t>:</w:t>
      </w:r>
    </w:p>
    <w:p w14:paraId="4196F35C" w14:textId="77777777" w:rsidR="00DF1FCB" w:rsidRPr="00DF1FCB" w:rsidRDefault="00DF1FCB" w:rsidP="003F3CA9">
      <w:pPr>
        <w:pStyle w:val="BodyText"/>
        <w:spacing w:before="0"/>
        <w:ind w:left="900"/>
        <w:rPr>
          <w:color w:val="000000" w:themeColor="text1"/>
          <w:spacing w:val="-2"/>
        </w:rPr>
      </w:pPr>
    </w:p>
    <w:p w14:paraId="3E5CF4F9" w14:textId="783ABB99" w:rsidR="00E82F61" w:rsidRDefault="00E4666C" w:rsidP="005D2BEB">
      <w:pPr>
        <w:pStyle w:val="BodyText"/>
        <w:spacing w:before="0"/>
        <w:ind w:left="1170" w:hanging="270"/>
        <w:rPr>
          <w:color w:val="000000" w:themeColor="text1"/>
        </w:rPr>
      </w:pPr>
      <w:sdt>
        <w:sdtPr>
          <w:rPr>
            <w:rFonts w:ascii="Segoe UI Symbol" w:eastAsia="MS Gothic" w:hAnsi="Segoe UI Symbol" w:cs="Segoe UI Symbol"/>
            <w:b/>
            <w:bCs/>
          </w:rPr>
          <w:id w:val="-117295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b/>
              <w:bCs/>
            </w:rPr>
            <w:t>☐</w:t>
          </w:r>
        </w:sdtContent>
      </w:sdt>
      <w:r w:rsidR="00DF1FCB" w:rsidRPr="00B80D2F">
        <w:rPr>
          <w:b/>
          <w:bCs/>
          <w:color w:val="000000" w:themeColor="text1"/>
        </w:rPr>
        <w:t xml:space="preserve"> Confidentiality Claims (if applicable)</w:t>
      </w:r>
      <w:r w:rsidR="00DF1FCB" w:rsidRPr="54A7C9CA">
        <w:rPr>
          <w:color w:val="000000" w:themeColor="text1"/>
        </w:rPr>
        <w:t xml:space="preserve"> </w:t>
      </w:r>
    </w:p>
    <w:p w14:paraId="2555045A" w14:textId="79B39C91" w:rsidR="00DF1FCB" w:rsidRPr="00DF1FCB" w:rsidRDefault="00E82F61" w:rsidP="005D2BEB">
      <w:pPr>
        <w:pStyle w:val="BodyText"/>
        <w:spacing w:before="0"/>
        <w:ind w:left="1170"/>
        <w:rPr>
          <w:color w:val="000000" w:themeColor="text1"/>
        </w:rPr>
      </w:pPr>
      <w:r>
        <w:rPr>
          <w:color w:val="000000" w:themeColor="text1"/>
        </w:rPr>
        <w:t>U</w:t>
      </w:r>
      <w:r w:rsidR="00DF1FCB" w:rsidRPr="54A7C9CA">
        <w:rPr>
          <w:color w:val="000000" w:themeColor="text1"/>
        </w:rPr>
        <w:t>pload of redacted public version and affidavit per N.J.A.C. 14:1-12.</w:t>
      </w:r>
    </w:p>
    <w:p w14:paraId="6E946FC4" w14:textId="77777777" w:rsidR="003650C5" w:rsidRDefault="003650C5" w:rsidP="003F3CA9">
      <w:pPr>
        <w:pStyle w:val="BodyText"/>
        <w:spacing w:before="0"/>
        <w:ind w:left="900"/>
      </w:pPr>
    </w:p>
    <w:p w14:paraId="135635E3" w14:textId="0C861F94" w:rsidR="003650C5" w:rsidRDefault="00E4666C" w:rsidP="003F3CA9">
      <w:pPr>
        <w:pStyle w:val="Heading1"/>
        <w:ind w:left="900"/>
      </w:pPr>
      <w:sdt>
        <w:sdtPr>
          <w:rPr>
            <w:rFonts w:ascii="Segoe UI Symbol" w:eastAsia="MS Gothic" w:hAnsi="Segoe UI Symbol" w:cs="Segoe UI Symbol"/>
          </w:rPr>
          <w:id w:val="84883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</w:rPr>
            <w:t>☐</w:t>
          </w:r>
        </w:sdtContent>
      </w:sdt>
      <w:r w:rsidR="00095A8A">
        <w:t xml:space="preserve"> Other Relevant Documents </w:t>
      </w:r>
      <w:r w:rsidR="00095A8A">
        <w:rPr>
          <w:spacing w:val="-2"/>
        </w:rPr>
        <w:t>(optional)</w:t>
      </w:r>
      <w:r w:rsidR="00DF1FCB">
        <w:t xml:space="preserve"> </w:t>
      </w:r>
    </w:p>
    <w:p w14:paraId="6C306FE4" w14:textId="77777777" w:rsidR="00DF1FCB" w:rsidRDefault="00DF1FCB" w:rsidP="003F3CA9">
      <w:pPr>
        <w:pStyle w:val="BodyText"/>
        <w:spacing w:before="0"/>
        <w:ind w:left="900"/>
        <w:rPr>
          <w:spacing w:val="-2"/>
        </w:rPr>
      </w:pPr>
    </w:p>
    <w:p w14:paraId="11146E29" w14:textId="496B48D1" w:rsidR="00DF1FCB" w:rsidRDefault="00E4666C" w:rsidP="003F3CA9">
      <w:pPr>
        <w:ind w:left="900" w:right="5100"/>
        <w:rPr>
          <w:b/>
          <w:sz w:val="20"/>
        </w:rPr>
      </w:pP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15704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0E7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DF1FCB">
        <w:rPr>
          <w:b/>
          <w:sz w:val="20"/>
        </w:rPr>
        <w:t xml:space="preserve"> Community Benefits Documentation</w:t>
      </w:r>
    </w:p>
    <w:p w14:paraId="305E1748" w14:textId="08F57E28" w:rsidR="00DF1FCB" w:rsidRDefault="651B7F87" w:rsidP="005D2BEB">
      <w:pPr>
        <w:pStyle w:val="BodyText"/>
        <w:spacing w:before="0"/>
        <w:ind w:left="1170"/>
      </w:pPr>
      <w:r>
        <w:t xml:space="preserve">Upload of evidence </w:t>
      </w:r>
      <w:r w:rsidR="66321CDE">
        <w:t xml:space="preserve">for </w:t>
      </w:r>
      <w:r w:rsidR="7B7EFC23">
        <w:t xml:space="preserve">claimed </w:t>
      </w:r>
      <w:r w:rsidR="2FCC6AE1">
        <w:t>community benefits</w:t>
      </w:r>
      <w:r w:rsidR="38E02D73">
        <w:t>, if any,</w:t>
      </w:r>
      <w:r w:rsidR="2FCC6AE1">
        <w:t xml:space="preserve"> such as brownfield </w:t>
      </w:r>
      <w:r w:rsidR="005D2BEB">
        <w:t>redevelopment</w:t>
      </w:r>
      <w:r w:rsidR="2FCC6AE1">
        <w:t xml:space="preserve"> demonstrated benefits to overburdened communities where a transmission-scale energy storage system is proposed to be located, and/or other community benefits (</w:t>
      </w:r>
      <w:r w:rsidR="401CFECF">
        <w:t>community outreach, economic impact, grid reliability</w:t>
      </w:r>
      <w:r w:rsidR="70825DCB">
        <w:t>, etc)</w:t>
      </w:r>
      <w:r w:rsidR="1646C486">
        <w:t>.</w:t>
      </w:r>
    </w:p>
    <w:p w14:paraId="5CDA4BD7" w14:textId="77777777" w:rsidR="005D2BEB" w:rsidRDefault="005D2BEB" w:rsidP="004B1C95">
      <w:pPr>
        <w:pStyle w:val="BodyText"/>
        <w:spacing w:before="0"/>
      </w:pPr>
    </w:p>
    <w:p w14:paraId="1F401025" w14:textId="0B73E1D8" w:rsidR="005D2BEB" w:rsidRPr="005D2BEB" w:rsidRDefault="005D2BEB" w:rsidP="004B1C95">
      <w:pPr>
        <w:pStyle w:val="BodyText"/>
        <w:spacing w:before="0"/>
        <w:ind w:left="900" w:hanging="360"/>
        <w:rPr>
          <w:b/>
          <w:bCs/>
          <w:color w:val="C00000"/>
          <w:spacing w:val="-2"/>
          <w:sz w:val="22"/>
          <w:szCs w:val="22"/>
        </w:rPr>
      </w:pPr>
      <w:r>
        <w:rPr>
          <w:b/>
          <w:bCs/>
          <w:color w:val="C00000"/>
          <w:spacing w:val="-2"/>
          <w:sz w:val="22"/>
          <w:szCs w:val="22"/>
        </w:rPr>
        <w:t>STAFF RECOMMENDED PROJECT MATURITY TIE BREAKER</w:t>
      </w:r>
      <w:r w:rsidRPr="005D2BEB">
        <w:rPr>
          <w:b/>
          <w:bCs/>
          <w:color w:val="C00000"/>
          <w:spacing w:val="-2"/>
          <w:sz w:val="22"/>
          <w:szCs w:val="22"/>
        </w:rPr>
        <w:t>:</w:t>
      </w:r>
    </w:p>
    <w:p w14:paraId="339A65E7" w14:textId="77777777" w:rsidR="005D2BEB" w:rsidRDefault="005D2BEB" w:rsidP="004B1C95">
      <w:pPr>
        <w:pStyle w:val="BodyText"/>
        <w:spacing w:before="0"/>
        <w:ind w:left="540"/>
      </w:pPr>
    </w:p>
    <w:p w14:paraId="4B50D72D" w14:textId="17B991DF" w:rsidR="00316839" w:rsidRDefault="29DFE43B" w:rsidP="004B1C95">
      <w:pPr>
        <w:ind w:left="540"/>
        <w:rPr>
          <w:b/>
          <w:bCs/>
          <w:sz w:val="20"/>
          <w:szCs w:val="20"/>
        </w:rPr>
      </w:pPr>
      <w:r w:rsidRPr="3CDAC176">
        <w:rPr>
          <w:sz w:val="20"/>
          <w:szCs w:val="20"/>
        </w:rPr>
        <w:t>In</w:t>
      </w:r>
      <w:r w:rsidR="24ADCDFA" w:rsidRPr="3CDAC176">
        <w:rPr>
          <w:sz w:val="20"/>
          <w:szCs w:val="20"/>
        </w:rPr>
        <w:t xml:space="preserve"> the June 18, 2025</w:t>
      </w:r>
      <w:r w:rsidR="00AD5F85" w:rsidRPr="3CDAC176">
        <w:rPr>
          <w:sz w:val="20"/>
          <w:szCs w:val="20"/>
        </w:rPr>
        <w:t>,</w:t>
      </w:r>
      <w:r w:rsidR="24ADCDFA" w:rsidRPr="3CDAC176">
        <w:rPr>
          <w:sz w:val="20"/>
          <w:szCs w:val="20"/>
        </w:rPr>
        <w:t xml:space="preserve"> GSESP Launch Order, </w:t>
      </w:r>
      <w:r w:rsidR="0EBB0832" w:rsidRPr="3CDAC176">
        <w:rPr>
          <w:sz w:val="20"/>
          <w:szCs w:val="20"/>
        </w:rPr>
        <w:t xml:space="preserve">the Board retained discretion on how to </w:t>
      </w:r>
      <w:r w:rsidR="600DEA95" w:rsidRPr="3CDAC176">
        <w:rPr>
          <w:sz w:val="20"/>
          <w:szCs w:val="20"/>
        </w:rPr>
        <w:t>handle bid price ties</w:t>
      </w:r>
      <w:r w:rsidR="6550DA66" w:rsidRPr="3CDAC176">
        <w:rPr>
          <w:sz w:val="20"/>
          <w:szCs w:val="20"/>
        </w:rPr>
        <w:t xml:space="preserve"> in the Tranche 1 solicitation</w:t>
      </w:r>
      <w:r w:rsidR="005D40E7" w:rsidRPr="3CDAC176">
        <w:rPr>
          <w:sz w:val="20"/>
          <w:szCs w:val="20"/>
        </w:rPr>
        <w:t xml:space="preserve">. </w:t>
      </w:r>
      <w:r w:rsidR="6550DA66" w:rsidRPr="3CDAC176">
        <w:rPr>
          <w:sz w:val="20"/>
          <w:szCs w:val="20"/>
        </w:rPr>
        <w:t xml:space="preserve">Board Staff plans to recommend that, in the event of a </w:t>
      </w:r>
      <w:r w:rsidR="06510B9E" w:rsidRPr="3CDAC176">
        <w:rPr>
          <w:sz w:val="20"/>
          <w:szCs w:val="20"/>
        </w:rPr>
        <w:t>price tie between two projects that provide roughly equivalent community benefits,</w:t>
      </w:r>
      <w:r w:rsidR="6550DA66" w:rsidRPr="3CDAC176">
        <w:rPr>
          <w:sz w:val="20"/>
          <w:szCs w:val="20"/>
        </w:rPr>
        <w:t xml:space="preserve"> the</w:t>
      </w:r>
      <w:r w:rsidR="161E749D" w:rsidRPr="3CDAC176">
        <w:rPr>
          <w:sz w:val="20"/>
          <w:szCs w:val="20"/>
        </w:rPr>
        <w:t xml:space="preserve"> Board</w:t>
      </w:r>
      <w:r w:rsidR="4D868508" w:rsidRPr="3CDAC176">
        <w:rPr>
          <w:sz w:val="20"/>
          <w:szCs w:val="20"/>
        </w:rPr>
        <w:t xml:space="preserve"> break the tie</w:t>
      </w:r>
      <w:r w:rsidR="6550DA66" w:rsidRPr="3CDAC176">
        <w:rPr>
          <w:sz w:val="20"/>
          <w:szCs w:val="20"/>
        </w:rPr>
        <w:t xml:space="preserve"> </w:t>
      </w:r>
      <w:r w:rsidR="5FEEC234" w:rsidRPr="3CDAC176">
        <w:rPr>
          <w:sz w:val="20"/>
          <w:szCs w:val="20"/>
        </w:rPr>
        <w:t>by ranking projects</w:t>
      </w:r>
      <w:r w:rsidR="6550DA66" w:rsidRPr="3CDAC176">
        <w:rPr>
          <w:sz w:val="20"/>
          <w:szCs w:val="20"/>
        </w:rPr>
        <w:t xml:space="preserve"> </w:t>
      </w:r>
      <w:r w:rsidR="36961D50" w:rsidRPr="3CDAC176">
        <w:rPr>
          <w:sz w:val="20"/>
          <w:szCs w:val="20"/>
        </w:rPr>
        <w:t>according to the following indicia of project maturity:</w:t>
      </w:r>
      <w:r w:rsidR="6CED29B5" w:rsidRPr="3CDAC176">
        <w:rPr>
          <w:b/>
          <w:bCs/>
          <w:sz w:val="20"/>
          <w:szCs w:val="20"/>
        </w:rPr>
        <w:t xml:space="preserve"> </w:t>
      </w:r>
    </w:p>
    <w:p w14:paraId="3BA2EBDE" w14:textId="0DFF4521" w:rsidR="772B595C" w:rsidRDefault="772B595C" w:rsidP="003F3CA9">
      <w:pPr>
        <w:ind w:left="900"/>
        <w:rPr>
          <w:b/>
          <w:bCs/>
          <w:color w:val="EE0000"/>
          <w:sz w:val="20"/>
          <w:szCs w:val="20"/>
        </w:rPr>
      </w:pPr>
    </w:p>
    <w:tbl>
      <w:tblPr>
        <w:tblW w:w="8963" w:type="dxa"/>
        <w:tblInd w:w="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3"/>
      </w:tblGrid>
      <w:tr w:rsidR="00316839" w:rsidRPr="00316839" w14:paraId="673C46C0" w14:textId="77777777" w:rsidTr="005D2BEB">
        <w:trPr>
          <w:trHeight w:val="300"/>
        </w:trPr>
        <w:tc>
          <w:tcPr>
            <w:tcW w:w="89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D409D92" w14:textId="77777777" w:rsidR="004B1C95" w:rsidRPr="004B1C95" w:rsidRDefault="004B1C95" w:rsidP="004B1C95">
            <w:pPr>
              <w:widowControl/>
              <w:autoSpaceDE/>
              <w:autoSpaceDN/>
              <w:ind w:left="900"/>
              <w:jc w:val="both"/>
              <w:textAlignment w:val="baseline"/>
              <w:rPr>
                <w:rFonts w:eastAsia="Times New Roman"/>
                <w:sz w:val="16"/>
                <w:szCs w:val="16"/>
              </w:rPr>
            </w:pPr>
          </w:p>
          <w:p w14:paraId="2B5433A7" w14:textId="14121721" w:rsidR="00316839" w:rsidRPr="004B1C95" w:rsidRDefault="0DAF2EC2" w:rsidP="004B1C95">
            <w:pPr>
              <w:widowControl/>
              <w:numPr>
                <w:ilvl w:val="0"/>
                <w:numId w:val="5"/>
              </w:numPr>
              <w:tabs>
                <w:tab w:val="clear" w:pos="720"/>
              </w:tabs>
              <w:autoSpaceDE/>
              <w:autoSpaceDN/>
              <w:ind w:left="900" w:hanging="450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B1C95">
              <w:rPr>
                <w:rFonts w:eastAsia="Times New Roman"/>
                <w:sz w:val="20"/>
                <w:szCs w:val="20"/>
              </w:rPr>
              <w:t>Projects with full permit approvals</w:t>
            </w:r>
            <w:r w:rsidR="1826A9A2" w:rsidRPr="004B1C95">
              <w:rPr>
                <w:rFonts w:eastAsia="Times New Roman"/>
                <w:sz w:val="20"/>
                <w:szCs w:val="20"/>
              </w:rPr>
              <w:t xml:space="preserve"> will be ranked</w:t>
            </w:r>
            <w:r w:rsidRPr="004B1C95">
              <w:rPr>
                <w:rFonts w:eastAsia="Times New Roman"/>
                <w:sz w:val="20"/>
                <w:szCs w:val="20"/>
              </w:rPr>
              <w:t xml:space="preserve"> highest</w:t>
            </w:r>
          </w:p>
          <w:p w14:paraId="584E572C" w14:textId="150DFB72" w:rsidR="00316839" w:rsidRPr="004B1C95" w:rsidRDefault="01A2EBA6" w:rsidP="004B1C95">
            <w:pPr>
              <w:widowControl/>
              <w:numPr>
                <w:ilvl w:val="0"/>
                <w:numId w:val="6"/>
              </w:numPr>
              <w:tabs>
                <w:tab w:val="clear" w:pos="720"/>
              </w:tabs>
              <w:autoSpaceDE/>
              <w:autoSpaceDN/>
              <w:ind w:left="900" w:hanging="450"/>
              <w:jc w:val="both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B1C95">
              <w:rPr>
                <w:rFonts w:eastAsia="Times New Roman"/>
                <w:sz w:val="20"/>
                <w:szCs w:val="20"/>
              </w:rPr>
              <w:t xml:space="preserve">Projects with submitted ministerial* application </w:t>
            </w:r>
            <w:r w:rsidR="70A1BE9E" w:rsidRPr="004B1C95">
              <w:rPr>
                <w:rFonts w:eastAsia="Times New Roman"/>
                <w:sz w:val="20"/>
                <w:szCs w:val="20"/>
              </w:rPr>
              <w:t xml:space="preserve">will be ranked </w:t>
            </w:r>
            <w:r w:rsidRPr="004B1C95">
              <w:rPr>
                <w:rFonts w:eastAsia="Times New Roman"/>
                <w:sz w:val="20"/>
                <w:szCs w:val="20"/>
              </w:rPr>
              <w:t>next highest</w:t>
            </w:r>
          </w:p>
          <w:p w14:paraId="50731417" w14:textId="75F67984" w:rsidR="00316839" w:rsidRPr="004B1C95" w:rsidRDefault="01A2EBA6" w:rsidP="004B1C95">
            <w:pPr>
              <w:widowControl/>
              <w:numPr>
                <w:ilvl w:val="0"/>
                <w:numId w:val="7"/>
              </w:numPr>
              <w:tabs>
                <w:tab w:val="clear" w:pos="720"/>
              </w:tabs>
              <w:autoSpaceDE/>
              <w:autoSpaceDN/>
              <w:ind w:left="900" w:hanging="450"/>
              <w:textAlignment w:val="baseline"/>
              <w:rPr>
                <w:rFonts w:eastAsia="Times New Roman"/>
                <w:sz w:val="20"/>
                <w:szCs w:val="20"/>
              </w:rPr>
            </w:pPr>
            <w:r w:rsidRPr="004B1C95">
              <w:rPr>
                <w:rFonts w:eastAsia="Times New Roman"/>
                <w:sz w:val="20"/>
                <w:szCs w:val="20"/>
              </w:rPr>
              <w:t xml:space="preserve">Projects with submitted non-ministerial </w:t>
            </w:r>
            <w:r w:rsidR="004B1C95" w:rsidRPr="004B1C95">
              <w:rPr>
                <w:rFonts w:eastAsia="Times New Roman"/>
                <w:sz w:val="20"/>
                <w:szCs w:val="20"/>
              </w:rPr>
              <w:t>applications</w:t>
            </w:r>
            <w:r w:rsidR="6ADACFA9" w:rsidRPr="004B1C95">
              <w:rPr>
                <w:rFonts w:eastAsia="Times New Roman"/>
                <w:sz w:val="20"/>
                <w:szCs w:val="20"/>
              </w:rPr>
              <w:t xml:space="preserve"> will be ranked</w:t>
            </w:r>
            <w:r w:rsidRPr="004B1C95">
              <w:rPr>
                <w:rFonts w:eastAsia="Times New Roman"/>
                <w:sz w:val="20"/>
                <w:szCs w:val="20"/>
              </w:rPr>
              <w:t xml:space="preserve"> next highest</w:t>
            </w:r>
          </w:p>
          <w:p w14:paraId="5341F8E4" w14:textId="48EC3857" w:rsidR="00316839" w:rsidRPr="004B1C95" w:rsidRDefault="01A2EBA6" w:rsidP="004B1C95">
            <w:pPr>
              <w:widowControl/>
              <w:numPr>
                <w:ilvl w:val="0"/>
                <w:numId w:val="8"/>
              </w:numPr>
              <w:tabs>
                <w:tab w:val="clear" w:pos="720"/>
              </w:tabs>
              <w:autoSpaceDE/>
              <w:autoSpaceDN/>
              <w:ind w:left="900" w:hanging="450"/>
              <w:textAlignment w:val="baseline"/>
              <w:rPr>
                <w:rFonts w:eastAsia="Times New Roman"/>
              </w:rPr>
            </w:pPr>
            <w:r w:rsidRPr="004B1C95">
              <w:rPr>
                <w:rFonts w:eastAsia="Times New Roman"/>
                <w:sz w:val="20"/>
                <w:szCs w:val="20"/>
              </w:rPr>
              <w:t xml:space="preserve">Projects with application submission schedule </w:t>
            </w:r>
            <w:r w:rsidR="5F2AE214" w:rsidRPr="004B1C95">
              <w:rPr>
                <w:rFonts w:eastAsia="Times New Roman"/>
                <w:sz w:val="20"/>
                <w:szCs w:val="20"/>
              </w:rPr>
              <w:t xml:space="preserve">will be ranked </w:t>
            </w:r>
            <w:r w:rsidRPr="004B1C95">
              <w:rPr>
                <w:rFonts w:eastAsia="Times New Roman"/>
                <w:sz w:val="20"/>
                <w:szCs w:val="20"/>
              </w:rPr>
              <w:t>next highest</w:t>
            </w:r>
          </w:p>
          <w:p w14:paraId="0044B765" w14:textId="422AF2D5" w:rsidR="004B1C95" w:rsidRPr="004B1C95" w:rsidRDefault="004B1C95" w:rsidP="004B1C95">
            <w:pPr>
              <w:widowControl/>
              <w:autoSpaceDE/>
              <w:autoSpaceDN/>
              <w:ind w:left="900"/>
              <w:textAlignment w:val="baseline"/>
              <w:rPr>
                <w:rFonts w:eastAsia="Times New Roman"/>
                <w:sz w:val="12"/>
                <w:szCs w:val="12"/>
              </w:rPr>
            </w:pPr>
          </w:p>
        </w:tc>
      </w:tr>
    </w:tbl>
    <w:p w14:paraId="4E29589D" w14:textId="24A66A4A" w:rsidR="00DF1FCB" w:rsidRDefault="00DF1FCB" w:rsidP="003F3CA9">
      <w:pPr>
        <w:pStyle w:val="BodyText"/>
        <w:spacing w:before="0"/>
        <w:ind w:left="900"/>
        <w:rPr>
          <w:sz w:val="22"/>
          <w:szCs w:val="22"/>
        </w:rPr>
      </w:pPr>
    </w:p>
    <w:p w14:paraId="576EA023" w14:textId="4953F8C2" w:rsidR="00DF1FCB" w:rsidRPr="004B1C95" w:rsidRDefault="1B7CF60D" w:rsidP="004B1C95">
      <w:pPr>
        <w:pStyle w:val="BodyText"/>
        <w:spacing w:before="0"/>
        <w:ind w:left="540"/>
        <w:rPr>
          <w:sz w:val="22"/>
          <w:szCs w:val="22"/>
        </w:rPr>
      </w:pPr>
      <w:r w:rsidRPr="004B1C95">
        <w:t xml:space="preserve">For the purposes of ranking projects for tie-breaking permits, </w:t>
      </w:r>
      <w:r w:rsidR="75EC998C" w:rsidRPr="004B1C95">
        <w:t>a</w:t>
      </w:r>
      <w:r w:rsidR="1D17BC24" w:rsidRPr="004B1C95">
        <w:t xml:space="preserve"> ministerial permit is </w:t>
      </w:r>
      <w:r w:rsidR="667AEEEE" w:rsidRPr="004B1C95">
        <w:t>a</w:t>
      </w:r>
      <w:r w:rsidR="4D174D18" w:rsidRPr="004B1C95">
        <w:t xml:space="preserve"> non-discretionary</w:t>
      </w:r>
      <w:r w:rsidR="667AEEEE" w:rsidRPr="004B1C95">
        <w:t xml:space="preserve"> permit </w:t>
      </w:r>
      <w:r w:rsidR="1D17BC24" w:rsidRPr="004B1C95">
        <w:t>that</w:t>
      </w:r>
      <w:r w:rsidR="282460C4" w:rsidRPr="004B1C95">
        <w:t xml:space="preserve"> an Authority Having Jurisdiction must grant</w:t>
      </w:r>
      <w:r w:rsidR="1D17BC24" w:rsidRPr="004B1C95">
        <w:t xml:space="preserve"> when standards are met; this includes electrical and building permits. </w:t>
      </w:r>
      <w:r w:rsidR="2CE33379" w:rsidRPr="004B1C95">
        <w:t>In contrast</w:t>
      </w:r>
      <w:r w:rsidR="307B3AD0" w:rsidRPr="004B1C95">
        <w:t xml:space="preserve">, </w:t>
      </w:r>
      <w:r w:rsidR="5B3313E2" w:rsidRPr="004B1C95">
        <w:t>a</w:t>
      </w:r>
      <w:r w:rsidR="1D17BC24" w:rsidRPr="004B1C95">
        <w:t xml:space="preserve"> non-ministerial permit is </w:t>
      </w:r>
      <w:r w:rsidR="1FF40AAC" w:rsidRPr="004B1C95">
        <w:t>a discreti</w:t>
      </w:r>
      <w:r w:rsidR="0EB88E5F" w:rsidRPr="004B1C95">
        <w:t>onary</w:t>
      </w:r>
      <w:r w:rsidR="1FF40AAC" w:rsidRPr="004B1C95">
        <w:t xml:space="preserve"> permit that an Authority Having Jurisdiction </w:t>
      </w:r>
      <w:r w:rsidR="0576C0A4" w:rsidRPr="004B1C95">
        <w:t>can</w:t>
      </w:r>
      <w:r w:rsidR="1FF40AAC" w:rsidRPr="004B1C95">
        <w:t xml:space="preserve"> grant or deny based on its</w:t>
      </w:r>
      <w:r w:rsidR="070FBE8E" w:rsidRPr="004B1C95">
        <w:t xml:space="preserve"> independent consideration of the relevant factors;</w:t>
      </w:r>
      <w:r w:rsidR="1D17BC24" w:rsidRPr="004B1C95">
        <w:t xml:space="preserve"> this includes zoning exemptions and Pinelands Commission approvals.</w:t>
      </w:r>
    </w:p>
    <w:p w14:paraId="01BBBBF3" w14:textId="27B49983" w:rsidR="772B595C" w:rsidRPr="004B1C95" w:rsidRDefault="772B595C" w:rsidP="004B1C95">
      <w:pPr>
        <w:pStyle w:val="BodyText"/>
        <w:spacing w:before="0"/>
        <w:ind w:left="540"/>
      </w:pPr>
    </w:p>
    <w:p w14:paraId="4C5CE9E5" w14:textId="254C352F" w:rsidR="0B261B4C" w:rsidRPr="004B1C95" w:rsidRDefault="0B261B4C" w:rsidP="004B1C95">
      <w:pPr>
        <w:pStyle w:val="BodyText"/>
        <w:spacing w:before="0"/>
        <w:ind w:left="540"/>
      </w:pPr>
      <w:r w:rsidRPr="004B1C95">
        <w:t>Applicants are advised to take the above into account when preparing their final application packages.</w:t>
      </w:r>
    </w:p>
    <w:p w14:paraId="069CDAEB" w14:textId="0536A5D1" w:rsidR="00DF1FCB" w:rsidRDefault="00DF1FCB" w:rsidP="003F3CA9">
      <w:pPr>
        <w:pStyle w:val="BodyText"/>
        <w:spacing w:before="0"/>
        <w:ind w:left="900"/>
        <w:rPr>
          <w:sz w:val="22"/>
          <w:szCs w:val="22"/>
        </w:rPr>
      </w:pPr>
    </w:p>
    <w:p w14:paraId="02A3ED4E" w14:textId="65DCBC25" w:rsidR="00DF1FCB" w:rsidRPr="00B80D2F" w:rsidRDefault="00DF1FCB" w:rsidP="003F3CA9">
      <w:pPr>
        <w:pStyle w:val="BodyText"/>
        <w:spacing w:before="0"/>
        <w:ind w:left="900"/>
        <w:rPr>
          <w:sz w:val="22"/>
          <w:szCs w:val="22"/>
        </w:rPr>
      </w:pPr>
    </w:p>
    <w:sectPr w:rsidR="00DF1FCB" w:rsidRPr="00B80D2F" w:rsidSect="005D2BEB">
      <w:headerReference w:type="default" r:id="rId11"/>
      <w:footerReference w:type="default" r:id="rId12"/>
      <w:pgSz w:w="11910" w:h="16840"/>
      <w:pgMar w:top="1620" w:right="1020" w:bottom="660" w:left="566" w:header="1080" w:footer="4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D8E2" w14:textId="77777777" w:rsidR="00F63658" w:rsidRDefault="00F63658">
      <w:r>
        <w:separator/>
      </w:r>
    </w:p>
  </w:endnote>
  <w:endnote w:type="continuationSeparator" w:id="0">
    <w:p w14:paraId="1EDFA2C3" w14:textId="77777777" w:rsidR="00F63658" w:rsidRDefault="00F6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F77CC" w14:textId="77777777" w:rsidR="003650C5" w:rsidRDefault="00095A8A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3A7ED89" wp14:editId="7C50573D">
              <wp:simplePos x="0" y="0"/>
              <wp:positionH relativeFrom="page">
                <wp:posOffset>3606291</wp:posOffset>
              </wp:positionH>
              <wp:positionV relativeFrom="page">
                <wp:posOffset>10257762</wp:posOffset>
              </wp:positionV>
              <wp:extent cx="38608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6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F60AE" w14:textId="77777777" w:rsidR="003650C5" w:rsidRDefault="00095A8A">
                          <w:pPr>
                            <w:spacing w:before="14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i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A7ED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3.95pt;margin-top:807.7pt;width:30.4pt;height:10.9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" filled="f" stroked="f">
              <v:textbox inset="0,0,0,0">
                <w:txbxContent>
                  <w:p w14:paraId="6D6F60AE" w14:textId="77777777" w:rsidR="003650C5" w:rsidRDefault="00095A8A">
                    <w:pPr>
                      <w:spacing w:before="14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Page 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i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i/>
                        <w:spacing w:val="-10"/>
                        <w:sz w:val="16"/>
                      </w:rPr>
                      <w:t>1</w:t>
                    </w:r>
                    <w:r>
                      <w:rPr>
                        <w:i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4934" w14:textId="77777777" w:rsidR="00F63658" w:rsidRDefault="00F63658">
      <w:r>
        <w:separator/>
      </w:r>
    </w:p>
  </w:footnote>
  <w:footnote w:type="continuationSeparator" w:id="0">
    <w:p w14:paraId="2D64AE11" w14:textId="77777777" w:rsidR="00F63658" w:rsidRDefault="00F6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F67" w14:textId="77777777" w:rsidR="003650C5" w:rsidRDefault="00095A8A" w:rsidP="003F3CA9">
    <w:pPr>
      <w:pStyle w:val="BodyText"/>
      <w:spacing w:before="0"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2E85078" wp14:editId="34DC5A22">
              <wp:simplePos x="0" y="0"/>
              <wp:positionH relativeFrom="page">
                <wp:posOffset>655320</wp:posOffset>
              </wp:positionH>
              <wp:positionV relativeFrom="page">
                <wp:posOffset>594360</wp:posOffset>
              </wp:positionV>
              <wp:extent cx="6256020" cy="2571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5602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FC163" w14:textId="018A0A02" w:rsidR="003650C5" w:rsidRDefault="00095A8A" w:rsidP="00B80D2F">
                          <w:pPr>
                            <w:spacing w:before="12"/>
                            <w:ind w:left="2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GSESP Final Application Completion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8507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.6pt;margin-top:46.8pt;width:492.6pt;height:20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" filled="f" stroked="f">
              <v:textbox inset="0,0,0,0">
                <w:txbxContent>
                  <w:p w14:paraId="312FC163" w14:textId="018A0A02" w:rsidR="003650C5" w:rsidRDefault="00095A8A" w:rsidP="00B80D2F">
                    <w:pPr>
                      <w:spacing w:before="12"/>
                      <w:ind w:left="2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GSESP Final Application Completion </w:t>
                    </w:r>
                    <w:r>
                      <w:rPr>
                        <w:b/>
                        <w:spacing w:val="-2"/>
                        <w:sz w:val="24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1C965C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A5A"/>
    <w:multiLevelType w:val="hybridMultilevel"/>
    <w:tmpl w:val="7E7E38EA"/>
    <w:lvl w:ilvl="0" w:tplc="B366D37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6CE"/>
    <w:multiLevelType w:val="multilevel"/>
    <w:tmpl w:val="05B0830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A3AEC"/>
    <w:multiLevelType w:val="hybridMultilevel"/>
    <w:tmpl w:val="7BE6C85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5DB0B19"/>
    <w:multiLevelType w:val="hybridMultilevel"/>
    <w:tmpl w:val="C31804A8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0963"/>
    <w:multiLevelType w:val="multilevel"/>
    <w:tmpl w:val="953EDCC4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B759F3"/>
    <w:multiLevelType w:val="multilevel"/>
    <w:tmpl w:val="F13E5C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164A37"/>
    <w:multiLevelType w:val="multilevel"/>
    <w:tmpl w:val="B44651C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62023"/>
    <w:multiLevelType w:val="multilevel"/>
    <w:tmpl w:val="1DE67326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C35F96"/>
    <w:multiLevelType w:val="hybridMultilevel"/>
    <w:tmpl w:val="7100A00C"/>
    <w:lvl w:ilvl="0" w:tplc="7B0284A6">
      <w:numFmt w:val="bullet"/>
      <w:lvlText w:val="-"/>
      <w:lvlJc w:val="left"/>
      <w:pPr>
        <w:ind w:left="179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C662DAC">
      <w:numFmt w:val="bullet"/>
      <w:lvlText w:val="•"/>
      <w:lvlJc w:val="left"/>
      <w:pPr>
        <w:ind w:left="1154" w:hanging="123"/>
      </w:pPr>
      <w:rPr>
        <w:rFonts w:hint="default"/>
        <w:lang w:val="en-US" w:eastAsia="en-US" w:bidi="ar-SA"/>
      </w:rPr>
    </w:lvl>
    <w:lvl w:ilvl="2" w:tplc="6C44F774">
      <w:numFmt w:val="bullet"/>
      <w:lvlText w:val="•"/>
      <w:lvlJc w:val="left"/>
      <w:pPr>
        <w:ind w:left="2128" w:hanging="123"/>
      </w:pPr>
      <w:rPr>
        <w:rFonts w:hint="default"/>
        <w:lang w:val="en-US" w:eastAsia="en-US" w:bidi="ar-SA"/>
      </w:rPr>
    </w:lvl>
    <w:lvl w:ilvl="3" w:tplc="BE32010C">
      <w:numFmt w:val="bullet"/>
      <w:lvlText w:val="•"/>
      <w:lvlJc w:val="left"/>
      <w:pPr>
        <w:ind w:left="3102" w:hanging="123"/>
      </w:pPr>
      <w:rPr>
        <w:rFonts w:hint="default"/>
        <w:lang w:val="en-US" w:eastAsia="en-US" w:bidi="ar-SA"/>
      </w:rPr>
    </w:lvl>
    <w:lvl w:ilvl="4" w:tplc="6A944D10">
      <w:numFmt w:val="bullet"/>
      <w:lvlText w:val="•"/>
      <w:lvlJc w:val="left"/>
      <w:pPr>
        <w:ind w:left="4077" w:hanging="123"/>
      </w:pPr>
      <w:rPr>
        <w:rFonts w:hint="default"/>
        <w:lang w:val="en-US" w:eastAsia="en-US" w:bidi="ar-SA"/>
      </w:rPr>
    </w:lvl>
    <w:lvl w:ilvl="5" w:tplc="ADD8EE0C">
      <w:numFmt w:val="bullet"/>
      <w:lvlText w:val="•"/>
      <w:lvlJc w:val="left"/>
      <w:pPr>
        <w:ind w:left="5051" w:hanging="123"/>
      </w:pPr>
      <w:rPr>
        <w:rFonts w:hint="default"/>
        <w:lang w:val="en-US" w:eastAsia="en-US" w:bidi="ar-SA"/>
      </w:rPr>
    </w:lvl>
    <w:lvl w:ilvl="6" w:tplc="D90C4B48">
      <w:numFmt w:val="bullet"/>
      <w:lvlText w:val="•"/>
      <w:lvlJc w:val="left"/>
      <w:pPr>
        <w:ind w:left="6025" w:hanging="123"/>
      </w:pPr>
      <w:rPr>
        <w:rFonts w:hint="default"/>
        <w:lang w:val="en-US" w:eastAsia="en-US" w:bidi="ar-SA"/>
      </w:rPr>
    </w:lvl>
    <w:lvl w:ilvl="7" w:tplc="5E1E2AA8">
      <w:numFmt w:val="bullet"/>
      <w:lvlText w:val="•"/>
      <w:lvlJc w:val="left"/>
      <w:pPr>
        <w:ind w:left="6999" w:hanging="123"/>
      </w:pPr>
      <w:rPr>
        <w:rFonts w:hint="default"/>
        <w:lang w:val="en-US" w:eastAsia="en-US" w:bidi="ar-SA"/>
      </w:rPr>
    </w:lvl>
    <w:lvl w:ilvl="8" w:tplc="D62E4328">
      <w:numFmt w:val="bullet"/>
      <w:lvlText w:val="•"/>
      <w:lvlJc w:val="left"/>
      <w:pPr>
        <w:ind w:left="7974" w:hanging="123"/>
      </w:pPr>
      <w:rPr>
        <w:rFonts w:hint="default"/>
        <w:lang w:val="en-US" w:eastAsia="en-US" w:bidi="ar-SA"/>
      </w:rPr>
    </w:lvl>
  </w:abstractNum>
  <w:abstractNum w:abstractNumId="9" w15:restartNumberingAfterBreak="0">
    <w:nsid w:val="6F624725"/>
    <w:multiLevelType w:val="multilevel"/>
    <w:tmpl w:val="0DAAA2D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D75E38"/>
    <w:multiLevelType w:val="multilevel"/>
    <w:tmpl w:val="B5FAD4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3F1373"/>
    <w:multiLevelType w:val="hybridMultilevel"/>
    <w:tmpl w:val="0B32CB7A"/>
    <w:lvl w:ilvl="0" w:tplc="FFFFFFF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344643">
    <w:abstractNumId w:val="8"/>
  </w:num>
  <w:num w:numId="2" w16cid:durableId="1009990846">
    <w:abstractNumId w:val="0"/>
  </w:num>
  <w:num w:numId="3" w16cid:durableId="2087604913">
    <w:abstractNumId w:val="2"/>
  </w:num>
  <w:num w:numId="4" w16cid:durableId="76827936">
    <w:abstractNumId w:val="10"/>
  </w:num>
  <w:num w:numId="5" w16cid:durableId="33775865">
    <w:abstractNumId w:val="1"/>
  </w:num>
  <w:num w:numId="6" w16cid:durableId="1381048871">
    <w:abstractNumId w:val="5"/>
  </w:num>
  <w:num w:numId="7" w16cid:durableId="515000936">
    <w:abstractNumId w:val="9"/>
  </w:num>
  <w:num w:numId="8" w16cid:durableId="1758136463">
    <w:abstractNumId w:val="6"/>
  </w:num>
  <w:num w:numId="9" w16cid:durableId="1668436764">
    <w:abstractNumId w:val="4"/>
  </w:num>
  <w:num w:numId="10" w16cid:durableId="1984849533">
    <w:abstractNumId w:val="7"/>
  </w:num>
  <w:num w:numId="11" w16cid:durableId="1534727170">
    <w:abstractNumId w:val="11"/>
  </w:num>
  <w:num w:numId="12" w16cid:durableId="2044941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hFxxw3n1cwN2MUiKra5mHQZRs9/AmODLrS31vBqO4XdKU9A3pcI0z19IebjSlS8a0qH/4X9nK1GAp8BaNBV+4g==" w:salt="gJQWE13eXOUYZiBSgeKNM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C5"/>
    <w:rsid w:val="000711B8"/>
    <w:rsid w:val="00092C89"/>
    <w:rsid w:val="00095A8A"/>
    <w:rsid w:val="000A1AD0"/>
    <w:rsid w:val="000B12A1"/>
    <w:rsid w:val="000F1C3C"/>
    <w:rsid w:val="00123BC2"/>
    <w:rsid w:val="001337BA"/>
    <w:rsid w:val="0013436A"/>
    <w:rsid w:val="00177292"/>
    <w:rsid w:val="00190B99"/>
    <w:rsid w:val="001B00AE"/>
    <w:rsid w:val="001B18F2"/>
    <w:rsid w:val="001F7A53"/>
    <w:rsid w:val="002459E7"/>
    <w:rsid w:val="0024673B"/>
    <w:rsid w:val="0026350B"/>
    <w:rsid w:val="00281E8A"/>
    <w:rsid w:val="0029344A"/>
    <w:rsid w:val="002A511F"/>
    <w:rsid w:val="002D0EE7"/>
    <w:rsid w:val="002F4C6E"/>
    <w:rsid w:val="00316839"/>
    <w:rsid w:val="003642D2"/>
    <w:rsid w:val="003650C5"/>
    <w:rsid w:val="0038552D"/>
    <w:rsid w:val="003C5EE9"/>
    <w:rsid w:val="003F3CA9"/>
    <w:rsid w:val="003F7D1B"/>
    <w:rsid w:val="00444C88"/>
    <w:rsid w:val="00480566"/>
    <w:rsid w:val="00486388"/>
    <w:rsid w:val="004949EB"/>
    <w:rsid w:val="004B1C95"/>
    <w:rsid w:val="004B4154"/>
    <w:rsid w:val="004C441D"/>
    <w:rsid w:val="004F1681"/>
    <w:rsid w:val="00513F35"/>
    <w:rsid w:val="005265A3"/>
    <w:rsid w:val="005355B6"/>
    <w:rsid w:val="005C0764"/>
    <w:rsid w:val="005D068F"/>
    <w:rsid w:val="005D2BEB"/>
    <w:rsid w:val="005D40E7"/>
    <w:rsid w:val="006A65C5"/>
    <w:rsid w:val="006A7DCA"/>
    <w:rsid w:val="006D401D"/>
    <w:rsid w:val="006D7704"/>
    <w:rsid w:val="006E0567"/>
    <w:rsid w:val="006E68F9"/>
    <w:rsid w:val="006E7BE0"/>
    <w:rsid w:val="006F3C9C"/>
    <w:rsid w:val="0070650D"/>
    <w:rsid w:val="0079EF65"/>
    <w:rsid w:val="007A03A9"/>
    <w:rsid w:val="007A243D"/>
    <w:rsid w:val="007D4AD2"/>
    <w:rsid w:val="007E35E1"/>
    <w:rsid w:val="008077D3"/>
    <w:rsid w:val="00821E99"/>
    <w:rsid w:val="00884AF2"/>
    <w:rsid w:val="0089695F"/>
    <w:rsid w:val="008F3A96"/>
    <w:rsid w:val="00925BE2"/>
    <w:rsid w:val="00937070"/>
    <w:rsid w:val="00953BDA"/>
    <w:rsid w:val="0097308F"/>
    <w:rsid w:val="0099465B"/>
    <w:rsid w:val="00996420"/>
    <w:rsid w:val="009E1D58"/>
    <w:rsid w:val="00A10D4F"/>
    <w:rsid w:val="00A30500"/>
    <w:rsid w:val="00A34A2D"/>
    <w:rsid w:val="00A44FDA"/>
    <w:rsid w:val="00AD5F85"/>
    <w:rsid w:val="00B54177"/>
    <w:rsid w:val="00B80D2F"/>
    <w:rsid w:val="00B80F1D"/>
    <w:rsid w:val="00BA599F"/>
    <w:rsid w:val="00BF2FDB"/>
    <w:rsid w:val="00BFCB0D"/>
    <w:rsid w:val="00C0417F"/>
    <w:rsid w:val="00C10982"/>
    <w:rsid w:val="00C23208"/>
    <w:rsid w:val="00C328AB"/>
    <w:rsid w:val="00C53DDF"/>
    <w:rsid w:val="00C67E4C"/>
    <w:rsid w:val="00C877C7"/>
    <w:rsid w:val="00CE1A4C"/>
    <w:rsid w:val="00D0FFF9"/>
    <w:rsid w:val="00D54C01"/>
    <w:rsid w:val="00D72EBE"/>
    <w:rsid w:val="00D744DD"/>
    <w:rsid w:val="00D84256"/>
    <w:rsid w:val="00DA64F2"/>
    <w:rsid w:val="00DC5727"/>
    <w:rsid w:val="00DD1419"/>
    <w:rsid w:val="00DF1FCB"/>
    <w:rsid w:val="00E45B52"/>
    <w:rsid w:val="00E4666C"/>
    <w:rsid w:val="00E51119"/>
    <w:rsid w:val="00E82F61"/>
    <w:rsid w:val="00E844F8"/>
    <w:rsid w:val="00E85537"/>
    <w:rsid w:val="00E90676"/>
    <w:rsid w:val="00E9422B"/>
    <w:rsid w:val="00EA7BD8"/>
    <w:rsid w:val="00ED481A"/>
    <w:rsid w:val="00EE5E28"/>
    <w:rsid w:val="00F16C17"/>
    <w:rsid w:val="00F47E5C"/>
    <w:rsid w:val="00F63658"/>
    <w:rsid w:val="00FB5E65"/>
    <w:rsid w:val="00FE4EBE"/>
    <w:rsid w:val="014F7DD4"/>
    <w:rsid w:val="01A2EBA6"/>
    <w:rsid w:val="0238DDEA"/>
    <w:rsid w:val="0309A1AC"/>
    <w:rsid w:val="0354D865"/>
    <w:rsid w:val="04CF25FA"/>
    <w:rsid w:val="04F1D1FB"/>
    <w:rsid w:val="05466932"/>
    <w:rsid w:val="0576C0A4"/>
    <w:rsid w:val="06510B9E"/>
    <w:rsid w:val="065434E4"/>
    <w:rsid w:val="06A635AA"/>
    <w:rsid w:val="06F6558C"/>
    <w:rsid w:val="070FBE8E"/>
    <w:rsid w:val="0760C45F"/>
    <w:rsid w:val="07BC5EA1"/>
    <w:rsid w:val="07D394E7"/>
    <w:rsid w:val="08AA8A24"/>
    <w:rsid w:val="09545226"/>
    <w:rsid w:val="09B96631"/>
    <w:rsid w:val="09F54851"/>
    <w:rsid w:val="0B261B4C"/>
    <w:rsid w:val="0B9261C0"/>
    <w:rsid w:val="0C152865"/>
    <w:rsid w:val="0C381F21"/>
    <w:rsid w:val="0CD3143A"/>
    <w:rsid w:val="0CE14ACD"/>
    <w:rsid w:val="0CF71C8B"/>
    <w:rsid w:val="0DAF2EC2"/>
    <w:rsid w:val="0E1ADD4F"/>
    <w:rsid w:val="0E6D1443"/>
    <w:rsid w:val="0EA59E19"/>
    <w:rsid w:val="0EB88E5F"/>
    <w:rsid w:val="0EBB0832"/>
    <w:rsid w:val="0FFD7CD0"/>
    <w:rsid w:val="1131DC5F"/>
    <w:rsid w:val="1259D100"/>
    <w:rsid w:val="125EAC72"/>
    <w:rsid w:val="12E8C7D5"/>
    <w:rsid w:val="130DD187"/>
    <w:rsid w:val="130E5E72"/>
    <w:rsid w:val="134FD303"/>
    <w:rsid w:val="13E430B7"/>
    <w:rsid w:val="1426F8B7"/>
    <w:rsid w:val="160D327B"/>
    <w:rsid w:val="160E580C"/>
    <w:rsid w:val="161E749D"/>
    <w:rsid w:val="1646C486"/>
    <w:rsid w:val="176DF82B"/>
    <w:rsid w:val="1826A9A2"/>
    <w:rsid w:val="187201B2"/>
    <w:rsid w:val="1873004E"/>
    <w:rsid w:val="18FC06C0"/>
    <w:rsid w:val="19CDDFAC"/>
    <w:rsid w:val="1A230BEF"/>
    <w:rsid w:val="1B7CF60D"/>
    <w:rsid w:val="1C4250C4"/>
    <w:rsid w:val="1C542521"/>
    <w:rsid w:val="1C6D3AB0"/>
    <w:rsid w:val="1C965CAD"/>
    <w:rsid w:val="1C9AA186"/>
    <w:rsid w:val="1CB797DC"/>
    <w:rsid w:val="1D17BC24"/>
    <w:rsid w:val="1EAF61D4"/>
    <w:rsid w:val="1FB7C76E"/>
    <w:rsid w:val="1FF40AAC"/>
    <w:rsid w:val="20F38A26"/>
    <w:rsid w:val="2170BD66"/>
    <w:rsid w:val="21D7B81F"/>
    <w:rsid w:val="223C884B"/>
    <w:rsid w:val="225FD636"/>
    <w:rsid w:val="2287041E"/>
    <w:rsid w:val="23AF266A"/>
    <w:rsid w:val="23F20B25"/>
    <w:rsid w:val="246DA3D8"/>
    <w:rsid w:val="247D6D01"/>
    <w:rsid w:val="24ADCDFA"/>
    <w:rsid w:val="255A4A8A"/>
    <w:rsid w:val="2616E126"/>
    <w:rsid w:val="2777BFE5"/>
    <w:rsid w:val="27946C29"/>
    <w:rsid w:val="27F4C846"/>
    <w:rsid w:val="282460C4"/>
    <w:rsid w:val="29DFE43B"/>
    <w:rsid w:val="2A8224CB"/>
    <w:rsid w:val="2AAA94A0"/>
    <w:rsid w:val="2B3CD3C0"/>
    <w:rsid w:val="2B5B3D7F"/>
    <w:rsid w:val="2B92F29E"/>
    <w:rsid w:val="2C5ADAAA"/>
    <w:rsid w:val="2C5C0F47"/>
    <w:rsid w:val="2CE33379"/>
    <w:rsid w:val="2D40B48F"/>
    <w:rsid w:val="2DF409EB"/>
    <w:rsid w:val="2F13C9AB"/>
    <w:rsid w:val="2F3FA69D"/>
    <w:rsid w:val="2F44DEA2"/>
    <w:rsid w:val="2FCC6AE1"/>
    <w:rsid w:val="30778D10"/>
    <w:rsid w:val="307B3AD0"/>
    <w:rsid w:val="30DFD968"/>
    <w:rsid w:val="320BF85E"/>
    <w:rsid w:val="3372A476"/>
    <w:rsid w:val="3517AEF5"/>
    <w:rsid w:val="35FA0ADB"/>
    <w:rsid w:val="364E7FEB"/>
    <w:rsid w:val="36961D50"/>
    <w:rsid w:val="36FA55EB"/>
    <w:rsid w:val="38DB3ADD"/>
    <w:rsid w:val="38E02D73"/>
    <w:rsid w:val="39570685"/>
    <w:rsid w:val="3A5180FE"/>
    <w:rsid w:val="3BEE918E"/>
    <w:rsid w:val="3C3008FB"/>
    <w:rsid w:val="3CDAC176"/>
    <w:rsid w:val="3DC5DC78"/>
    <w:rsid w:val="3E18CFA6"/>
    <w:rsid w:val="3F4E1B06"/>
    <w:rsid w:val="3F66F96B"/>
    <w:rsid w:val="3F7DC17F"/>
    <w:rsid w:val="3FBA6489"/>
    <w:rsid w:val="3FFC382E"/>
    <w:rsid w:val="4004A1B8"/>
    <w:rsid w:val="401CFECF"/>
    <w:rsid w:val="420D6EA9"/>
    <w:rsid w:val="42212FAE"/>
    <w:rsid w:val="42B85820"/>
    <w:rsid w:val="435F0F1A"/>
    <w:rsid w:val="43651225"/>
    <w:rsid w:val="4464AA44"/>
    <w:rsid w:val="44B60869"/>
    <w:rsid w:val="44C35303"/>
    <w:rsid w:val="44D14F1F"/>
    <w:rsid w:val="464759ED"/>
    <w:rsid w:val="467521DF"/>
    <w:rsid w:val="477B2EAA"/>
    <w:rsid w:val="47D9CD36"/>
    <w:rsid w:val="47DD3185"/>
    <w:rsid w:val="491BA64F"/>
    <w:rsid w:val="496B0DC2"/>
    <w:rsid w:val="49C81F11"/>
    <w:rsid w:val="4B6197C4"/>
    <w:rsid w:val="4B6501FE"/>
    <w:rsid w:val="4D174D18"/>
    <w:rsid w:val="4D868508"/>
    <w:rsid w:val="4DD181E5"/>
    <w:rsid w:val="4E46AEEB"/>
    <w:rsid w:val="4E5F95D8"/>
    <w:rsid w:val="50ACA876"/>
    <w:rsid w:val="50BC2E3C"/>
    <w:rsid w:val="51ED0DA5"/>
    <w:rsid w:val="527D7F87"/>
    <w:rsid w:val="52A762B1"/>
    <w:rsid w:val="52A7D000"/>
    <w:rsid w:val="532CA880"/>
    <w:rsid w:val="532D5F1E"/>
    <w:rsid w:val="54165CAD"/>
    <w:rsid w:val="54A7C9CA"/>
    <w:rsid w:val="55011F19"/>
    <w:rsid w:val="55697068"/>
    <w:rsid w:val="5572EE1B"/>
    <w:rsid w:val="5698A270"/>
    <w:rsid w:val="56ABA0DD"/>
    <w:rsid w:val="56E78F59"/>
    <w:rsid w:val="5B3313E2"/>
    <w:rsid w:val="5C6BFD99"/>
    <w:rsid w:val="5C9D3438"/>
    <w:rsid w:val="5CA55C84"/>
    <w:rsid w:val="5CBDFED5"/>
    <w:rsid w:val="5F2A5837"/>
    <w:rsid w:val="5F2AE214"/>
    <w:rsid w:val="5F7FE75C"/>
    <w:rsid w:val="5FAC4458"/>
    <w:rsid w:val="5FEEC234"/>
    <w:rsid w:val="6008F810"/>
    <w:rsid w:val="600DEA95"/>
    <w:rsid w:val="60F6312E"/>
    <w:rsid w:val="61800E60"/>
    <w:rsid w:val="61B57EEB"/>
    <w:rsid w:val="62DC4493"/>
    <w:rsid w:val="632835E9"/>
    <w:rsid w:val="641F0C76"/>
    <w:rsid w:val="650AD1BE"/>
    <w:rsid w:val="651B7F87"/>
    <w:rsid w:val="6550DA66"/>
    <w:rsid w:val="655E7509"/>
    <w:rsid w:val="66321CDE"/>
    <w:rsid w:val="667AEEEE"/>
    <w:rsid w:val="68B8EC6B"/>
    <w:rsid w:val="6ADACFA9"/>
    <w:rsid w:val="6B52D89C"/>
    <w:rsid w:val="6BB9BF09"/>
    <w:rsid w:val="6BC31002"/>
    <w:rsid w:val="6BE0E6EC"/>
    <w:rsid w:val="6C5B9B2A"/>
    <w:rsid w:val="6CED29B5"/>
    <w:rsid w:val="6DC54471"/>
    <w:rsid w:val="6E5F6D2A"/>
    <w:rsid w:val="6E776567"/>
    <w:rsid w:val="6E91D014"/>
    <w:rsid w:val="6F6DBE5A"/>
    <w:rsid w:val="70825DCB"/>
    <w:rsid w:val="70A1BE9E"/>
    <w:rsid w:val="711E9109"/>
    <w:rsid w:val="716D1E70"/>
    <w:rsid w:val="730E5420"/>
    <w:rsid w:val="737F0F4B"/>
    <w:rsid w:val="7404F686"/>
    <w:rsid w:val="7431FA1C"/>
    <w:rsid w:val="743BBD29"/>
    <w:rsid w:val="74540E8B"/>
    <w:rsid w:val="74558976"/>
    <w:rsid w:val="7497EF0A"/>
    <w:rsid w:val="74C7531E"/>
    <w:rsid w:val="75269663"/>
    <w:rsid w:val="75D8A078"/>
    <w:rsid w:val="75EC998C"/>
    <w:rsid w:val="768F4C9C"/>
    <w:rsid w:val="772B595C"/>
    <w:rsid w:val="7844F4F8"/>
    <w:rsid w:val="78DECC1F"/>
    <w:rsid w:val="78FBCF4A"/>
    <w:rsid w:val="7952689C"/>
    <w:rsid w:val="7A51DD6E"/>
    <w:rsid w:val="7B7EFC23"/>
    <w:rsid w:val="7BCBE27D"/>
    <w:rsid w:val="7C25F958"/>
    <w:rsid w:val="7C73E0DD"/>
    <w:rsid w:val="7D2D4858"/>
    <w:rsid w:val="7D4A5D6A"/>
    <w:rsid w:val="7D73FD47"/>
    <w:rsid w:val="7DC1467A"/>
    <w:rsid w:val="7FB1F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C7C34"/>
  <w15:docId w15:val="{D1168912-B685-4423-9A08-D299E2C0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23"/>
      <w:ind w:left="179" w:hanging="12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F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81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4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81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F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C9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9C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5EE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233FEA65-55A6-42D2-AAC9-EE9B6691EBDD}">
    <t:Anchor>
      <t:Comment id="1843773688"/>
    </t:Anchor>
    <t:History>
      <t:Event id="{EF6C3408-99B9-48FA-B007-BD60048CE208}" time="2025-07-18T19:22:11.541Z">
        <t:Attribution userId="S::stella.oluwaseunapo@bpu.nj.gov::2fa21f08-af2b-4f78-a6a8-7b829adde76f" userProvider="AD" userName="OluwaseunApo, Stella [BPU]"/>
        <t:Anchor>
          <t:Comment id="1550923599"/>
        </t:Anchor>
        <t:Create/>
      </t:Event>
      <t:Event id="{5B11CF4A-9BB9-4A07-9DA9-1683441D68D9}" time="2025-07-18T19:22:11.541Z">
        <t:Attribution userId="S::stella.oluwaseunapo@bpu.nj.gov::2fa21f08-af2b-4f78-a6a8-7b829adde76f" userProvider="AD" userName="OluwaseunApo, Stella [BPU]"/>
        <t:Anchor>
          <t:Comment id="1550923599"/>
        </t:Anchor>
        <t:Assign userId="S::Michael.Hornsby@bpu.nj.gov::5f0ef163-d4d3-40ea-805d-5d4ab2a75352" userProvider="AD" userName="Hornsby, Michael [BPU]"/>
      </t:Event>
      <t:Event id="{74458A01-A0CC-4003-9D94-E52EE30FC9B3}" time="2025-07-18T19:22:11.541Z">
        <t:Attribution userId="S::stella.oluwaseunapo@bpu.nj.gov::2fa21f08-af2b-4f78-a6a8-7b829adde76f" userProvider="AD" userName="OluwaseunApo, Stella [BPU]"/>
        <t:Anchor>
          <t:Comment id="1550923599"/>
        </t:Anchor>
        <t:SetTitle title="@Hornsby, Michael [BPU]"/>
      </t:Event>
      <t:Event id="{565C9F65-128B-4D11-BB4C-7E3C6D754CF0}" time="2025-07-18T19:47:14.53Z">
        <t:Attribution userId="S::michael.hornsby@bpu.nj.gov::5f0ef163-d4d3-40ea-805d-5d4ab2a75352" userProvider="AD" userName="Hornsby, Michael [BPU]"/>
        <t:Progress percentComplete="100"/>
      </t:Event>
      <t:Event id="{63A76A93-94BC-4E71-84C2-B1C10FFF7C03}" time="2025-07-23T21:58:23.32Z">
        <t:Attribution userId="S::stella.oluwaseunapo@bpu.nj.gov::2fa21f08-af2b-4f78-a6a8-7b829adde76f" userProvider="AD" userName="OluwaseunApo, Stella [BPU]"/>
        <t:Progress percentComplete="100"/>
      </t:Event>
    </t:History>
  </t:Task>
  <t:Task id="{BB69AFFC-FF19-4B3B-95C8-5891AC4BC3CC}">
    <t:Anchor>
      <t:Comment id="441097782"/>
    </t:Anchor>
    <t:History>
      <t:Event id="{2B00C0FC-19D6-44C9-82CD-2AA611E1BEF1}" time="2025-07-18T19:24:22.537Z">
        <t:Attribution userId="S::stella.oluwaseunapo@bpu.nj.gov::2fa21f08-af2b-4f78-a6a8-7b829adde76f" userProvider="AD" userName="OluwaseunApo, Stella [BPU]"/>
        <t:Anchor>
          <t:Comment id="1761426036"/>
        </t:Anchor>
        <t:Create/>
      </t:Event>
      <t:Event id="{FD662A09-FF72-448E-A047-FBBA71ED2221}" time="2025-07-18T19:24:22.537Z">
        <t:Attribution userId="S::stella.oluwaseunapo@bpu.nj.gov::2fa21f08-af2b-4f78-a6a8-7b829adde76f" userProvider="AD" userName="OluwaseunApo, Stella [BPU]"/>
        <t:Anchor>
          <t:Comment id="1761426036"/>
        </t:Anchor>
        <t:Assign userId="S::Michael.Hornsby@bpu.nj.gov::5f0ef163-d4d3-40ea-805d-5d4ab2a75352" userProvider="AD" userName="Hornsby, Michael [BPU]"/>
      </t:Event>
      <t:Event id="{17615EA8-DF69-4824-A402-AC4E43805F57}" time="2025-07-18T19:24:22.537Z">
        <t:Attribution userId="S::stella.oluwaseunapo@bpu.nj.gov::2fa21f08-af2b-4f78-a6a8-7b829adde76f" userProvider="AD" userName="OluwaseunApo, Stella [BPU]"/>
        <t:Anchor>
          <t:Comment id="1761426036"/>
        </t:Anchor>
        <t:SetTitle title="@Hornsby, Michael [BPU]"/>
      </t:Event>
      <t:Event id="{F8B28567-E6AE-4429-9BB3-E38C0CC9342B}" time="2025-07-23T21:59:59.821Z">
        <t:Attribution userId="S::stella.oluwaseunapo@bpu.nj.gov::2fa21f08-af2b-4f78-a6a8-7b829adde76f" userProvider="AD" userName="OluwaseunApo, Stella [BPU]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DD21CCF04ED48868AFF57CB62122E" ma:contentTypeVersion="3" ma:contentTypeDescription="Create a new document." ma:contentTypeScope="" ma:versionID="dd4b414e3daa33dac8b1aef4649c3102">
  <xsd:schema xmlns:xsd="http://www.w3.org/2001/XMLSchema" xmlns:xs="http://www.w3.org/2001/XMLSchema" xmlns:p="http://schemas.microsoft.com/office/2006/metadata/properties" xmlns:ns2="107b28af-b5cb-41c3-9f77-afbc1877770f" targetNamespace="http://schemas.microsoft.com/office/2006/metadata/properties" ma:root="true" ma:fieldsID="46b6d7cbd7ff1d14a72e2261fb951a8a" ns2:_="">
    <xsd:import namespace="107b28af-b5cb-41c3-9f77-afbc18777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b28af-b5cb-41c3-9f77-afbc18777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95FCA-0425-4DC4-B61D-6517A1B56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6CD2BA-138D-43A6-AD46-84B92CC31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DBF00B-A374-424E-BB4E-54A7B4356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b28af-b5cb-41c3-9f77-afbc18777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D4F0B2-3630-4B5B-AAA3-8FABBB93F2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43eaf7b-7e0d-4076-a34d-1fc8cc20e5bb}" enabled="0" method="" siteId="{543eaf7b-7e0d-4076-a34d-1fc8cc20e5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Dillon, Kevin [BPU]</dc:creator>
  <cp:keywords/>
  <cp:lastModifiedBy>Zito, Melissa</cp:lastModifiedBy>
  <cp:revision>2</cp:revision>
  <dcterms:created xsi:type="dcterms:W3CDTF">2025-08-04T19:42:00Z</dcterms:created>
  <dcterms:modified xsi:type="dcterms:W3CDTF">2025-08-04T19:42:00Z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2025-07-10T00:00:00Z</vt:filetime>
  </property>
  <property fmtid="{D5CDD505-2E9C-101B-9397-08002B2CF9AE}" pid="3" name="Producer">
    <vt:lpwstr>PyFPDF 1.7.2 http://pyfpdf.googlecode.com/</vt:lpwstr>
  </property>
  <property fmtid="{D5CDD505-2E9C-101B-9397-08002B2CF9AE}" pid="4" name="LastSaved">
    <vt:filetime>2025-07-10T00:00:00Z</vt:filetime>
  </property>
  <property fmtid="{D5CDD505-2E9C-101B-9397-08002B2CF9AE}" pid="5" name="ContentTypeId">
    <vt:lpwstr>0x01010038EDD21CCF04ED48868AFF57CB62122E</vt:lpwstr>
  </property>
</Properties>
</file>